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0A" w:rsidRPr="000338B5" w:rsidRDefault="0034500A" w:rsidP="0034500A">
      <w:pPr>
        <w:pStyle w:val="Tablecaption10"/>
        <w:spacing w:afterLines="50" w:after="156"/>
        <w:rPr>
          <w:rFonts w:ascii="黑体" w:eastAsia="黑体" w:hAnsi="黑体"/>
          <w:sz w:val="32"/>
          <w:szCs w:val="32"/>
          <w:lang w:eastAsia="zh-CN"/>
        </w:rPr>
      </w:pPr>
      <w:r w:rsidRPr="000338B5">
        <w:rPr>
          <w:rFonts w:ascii="黑体" w:eastAsia="黑体" w:hAnsi="黑体" w:hint="eastAsia"/>
          <w:sz w:val="32"/>
          <w:szCs w:val="32"/>
          <w:lang w:eastAsia="zh-CN"/>
        </w:rPr>
        <w:t>附件</w:t>
      </w:r>
      <w:r w:rsidRPr="000338B5">
        <w:rPr>
          <w:rFonts w:ascii="黑体" w:eastAsia="黑体" w:hAnsi="黑体"/>
          <w:sz w:val="32"/>
          <w:szCs w:val="32"/>
          <w:lang w:eastAsia="zh-CN"/>
        </w:rPr>
        <w:t>2</w:t>
      </w:r>
    </w:p>
    <w:p w:rsidR="0034500A" w:rsidRPr="000338B5" w:rsidRDefault="0034500A" w:rsidP="0034500A">
      <w:pPr>
        <w:pStyle w:val="Tablecaption10"/>
        <w:spacing w:line="560" w:lineRule="exact"/>
        <w:jc w:val="center"/>
        <w:rPr>
          <w:rFonts w:ascii="方正小标宋简体" w:eastAsia="方正小标宋简体" w:hAnsi="黑体"/>
          <w:sz w:val="44"/>
          <w:szCs w:val="44"/>
          <w:lang w:eastAsia="zh-CN"/>
        </w:rPr>
      </w:pPr>
      <w:r w:rsidRPr="000338B5">
        <w:rPr>
          <w:rFonts w:ascii="方正小标宋简体" w:eastAsia="方正小标宋简体" w:hAnsi="黑体" w:hint="eastAsia"/>
          <w:sz w:val="44"/>
          <w:szCs w:val="44"/>
          <w:lang w:eastAsia="zh-CN"/>
        </w:rPr>
        <w:t>常州工程职业技术学院学生竞赛级别</w:t>
      </w:r>
    </w:p>
    <w:p w:rsidR="0034500A" w:rsidRPr="000338B5" w:rsidRDefault="0034500A" w:rsidP="0034500A">
      <w:pPr>
        <w:pStyle w:val="Tablecaption10"/>
        <w:spacing w:afterLines="50" w:after="156" w:line="560" w:lineRule="exact"/>
        <w:jc w:val="center"/>
        <w:rPr>
          <w:rFonts w:ascii="方正小标宋简体" w:eastAsia="方正小标宋简体" w:hAnsi="黑体"/>
          <w:sz w:val="44"/>
          <w:szCs w:val="44"/>
          <w:lang w:eastAsia="zh-CN"/>
        </w:rPr>
      </w:pPr>
      <w:r w:rsidRPr="000338B5">
        <w:rPr>
          <w:rFonts w:ascii="方正小标宋简体" w:eastAsia="方正小标宋简体" w:hAnsi="黑体" w:hint="eastAsia"/>
          <w:sz w:val="44"/>
          <w:szCs w:val="44"/>
          <w:lang w:eastAsia="zh-CN"/>
        </w:rPr>
        <w:t>认定公示表（</w:t>
      </w:r>
      <w:r w:rsidR="00BD192E" w:rsidRPr="000338B5">
        <w:rPr>
          <w:rFonts w:ascii="方正小标宋简体" w:eastAsia="PMingLiU" w:hAnsi="黑体"/>
          <w:sz w:val="44"/>
          <w:szCs w:val="44"/>
        </w:rPr>
        <w:t>2024</w:t>
      </w:r>
      <w:r w:rsidRPr="000338B5">
        <w:rPr>
          <w:rFonts w:ascii="方正小标宋简体" w:eastAsia="方正小标宋简体" w:hAnsi="黑体" w:hint="eastAsia"/>
          <w:sz w:val="44"/>
          <w:szCs w:val="44"/>
          <w:lang w:eastAsia="zh-CN"/>
        </w:rPr>
        <w:t>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225"/>
        <w:gridCol w:w="1496"/>
        <w:gridCol w:w="3265"/>
        <w:gridCol w:w="1601"/>
      </w:tblGrid>
      <w:tr w:rsidR="000338B5" w:rsidRPr="000338B5" w:rsidTr="0068005B">
        <w:trPr>
          <w:trHeight w:val="509"/>
          <w:jc w:val="center"/>
        </w:trPr>
        <w:tc>
          <w:tcPr>
            <w:tcW w:w="764" w:type="dxa"/>
            <w:shd w:val="clear" w:color="auto" w:fill="auto"/>
            <w:vAlign w:val="center"/>
          </w:tcPr>
          <w:p w:rsidR="0034500A" w:rsidRPr="000338B5" w:rsidRDefault="0034500A" w:rsidP="0068005B">
            <w:pPr>
              <w:widowControl/>
              <w:jc w:val="center"/>
              <w:rPr>
                <w:rFonts w:ascii="宋体" w:eastAsia="宋体" w:hAnsi="宋体" w:cs="宋体"/>
                <w:color w:val="auto"/>
                <w:sz w:val="21"/>
                <w:szCs w:val="21"/>
                <w:lang w:eastAsia="zh-CN" w:bidi="ar-SA"/>
              </w:rPr>
            </w:pPr>
            <w:r w:rsidRPr="000338B5">
              <w:rPr>
                <w:rFonts w:ascii="宋体" w:eastAsia="宋体" w:hAnsi="宋体" w:cs="宋体"/>
                <w:color w:val="auto"/>
                <w:sz w:val="21"/>
                <w:szCs w:val="21"/>
                <w:lang w:eastAsia="zh-CN" w:bidi="ar-SA"/>
              </w:rPr>
              <w:t>序号</w:t>
            </w:r>
          </w:p>
        </w:tc>
        <w:tc>
          <w:tcPr>
            <w:tcW w:w="2225" w:type="dxa"/>
            <w:shd w:val="clear" w:color="auto" w:fill="auto"/>
            <w:vAlign w:val="center"/>
          </w:tcPr>
          <w:p w:rsidR="0034500A" w:rsidRPr="000338B5" w:rsidRDefault="0034500A" w:rsidP="0068005B">
            <w:pPr>
              <w:widowControl/>
              <w:jc w:val="center"/>
              <w:rPr>
                <w:rFonts w:ascii="宋体" w:eastAsia="宋体" w:hAnsi="宋体" w:cs="宋体"/>
                <w:color w:val="auto"/>
                <w:sz w:val="21"/>
                <w:szCs w:val="21"/>
                <w:lang w:eastAsia="zh-CN" w:bidi="ar-SA"/>
              </w:rPr>
            </w:pPr>
            <w:r w:rsidRPr="000338B5">
              <w:rPr>
                <w:rFonts w:ascii="宋体" w:eastAsia="宋体" w:hAnsi="宋体" w:cs="宋体"/>
                <w:color w:val="auto"/>
                <w:sz w:val="21"/>
                <w:szCs w:val="21"/>
                <w:lang w:eastAsia="zh-CN" w:bidi="ar-SA"/>
              </w:rPr>
              <w:t>赛</w:t>
            </w:r>
            <w:r w:rsidRPr="000338B5">
              <w:rPr>
                <w:rFonts w:ascii="宋体" w:eastAsia="宋体" w:hAnsi="宋体" w:cs="宋体" w:hint="eastAsia"/>
                <w:color w:val="auto"/>
                <w:sz w:val="21"/>
                <w:szCs w:val="21"/>
                <w:lang w:eastAsia="zh-CN" w:bidi="ar-SA"/>
              </w:rPr>
              <w:t>事</w:t>
            </w:r>
            <w:r w:rsidRPr="000338B5">
              <w:rPr>
                <w:rFonts w:ascii="宋体" w:eastAsia="宋体" w:hAnsi="宋体" w:cs="宋体"/>
                <w:color w:val="auto"/>
                <w:sz w:val="21"/>
                <w:szCs w:val="21"/>
                <w:lang w:eastAsia="zh-CN" w:bidi="ar-SA"/>
              </w:rPr>
              <w:t>名称</w:t>
            </w:r>
          </w:p>
        </w:tc>
        <w:tc>
          <w:tcPr>
            <w:tcW w:w="1496" w:type="dxa"/>
            <w:shd w:val="clear" w:color="auto" w:fill="auto"/>
            <w:vAlign w:val="center"/>
          </w:tcPr>
          <w:p w:rsidR="0034500A" w:rsidRPr="000338B5" w:rsidRDefault="0034500A" w:rsidP="0068005B">
            <w:pPr>
              <w:widowControl/>
              <w:jc w:val="center"/>
              <w:rPr>
                <w:rFonts w:ascii="宋体" w:eastAsia="宋体" w:hAnsi="宋体" w:cs="宋体"/>
                <w:color w:val="auto"/>
                <w:sz w:val="21"/>
                <w:szCs w:val="21"/>
                <w:lang w:eastAsia="zh-CN" w:bidi="ar-SA"/>
              </w:rPr>
            </w:pPr>
            <w:r w:rsidRPr="000338B5">
              <w:rPr>
                <w:rFonts w:ascii="宋体" w:eastAsia="宋体" w:hAnsi="宋体" w:cs="宋体"/>
                <w:color w:val="auto"/>
                <w:sz w:val="21"/>
                <w:szCs w:val="21"/>
                <w:lang w:eastAsia="zh-CN" w:bidi="ar-SA"/>
              </w:rPr>
              <w:t>主办单位</w:t>
            </w:r>
          </w:p>
        </w:tc>
        <w:tc>
          <w:tcPr>
            <w:tcW w:w="3265" w:type="dxa"/>
            <w:shd w:val="clear" w:color="auto" w:fill="auto"/>
            <w:vAlign w:val="center"/>
          </w:tcPr>
          <w:p w:rsidR="0034500A" w:rsidRPr="000338B5" w:rsidRDefault="0034500A" w:rsidP="0068005B">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赛事简介</w:t>
            </w:r>
          </w:p>
        </w:tc>
        <w:tc>
          <w:tcPr>
            <w:tcW w:w="1601" w:type="dxa"/>
            <w:shd w:val="clear" w:color="auto" w:fill="auto"/>
            <w:vAlign w:val="center"/>
          </w:tcPr>
          <w:p w:rsidR="0034500A" w:rsidRPr="000338B5" w:rsidRDefault="0034500A" w:rsidP="0068005B">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认定结果</w:t>
            </w:r>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color w:val="auto"/>
                <w:sz w:val="21"/>
                <w:szCs w:val="21"/>
                <w:lang w:eastAsia="zh-CN" w:bidi="ar-SA"/>
              </w:rPr>
              <w:t>1</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450BF4" w:rsidRPr="000338B5" w:rsidRDefault="00450BF4" w:rsidP="00450BF4">
            <w:pPr>
              <w:widowControl/>
              <w:rPr>
                <w:rFonts w:ascii="宋体" w:eastAsia="宋体" w:hAnsi="宋体"/>
                <w:color w:val="auto"/>
                <w:sz w:val="21"/>
                <w:szCs w:val="21"/>
                <w:lang w:eastAsia="zh-CN" w:bidi="ar-SA"/>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年江苏省职业院校技能大赛工业网络智能控制与维护</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rPr>
              <w:t>江苏省教育厅</w:t>
            </w:r>
          </w:p>
        </w:tc>
        <w:tc>
          <w:tcPr>
            <w:tcW w:w="3265"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年江苏省职业院校技能大赛软件测试</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3</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年江苏省职业院校技能大赛Web技术</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4</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年江苏省职业院校技能大赛智能焊接技术</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5</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年江苏省职业院校技能大赛数字化设计与制造</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6</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年江苏省职业院校技能大赛智能电梯装配调试与检验</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7</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年江苏省职业院校技能大赛网络系统管理</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8</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年江苏省职业院校技能大赛大数据应用开发</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9</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年江苏省职业院校技能大赛智能网联汽车技术</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0</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年江苏省职业院校技能大赛智能电子产品设计与开发</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1</w:t>
            </w:r>
          </w:p>
        </w:tc>
        <w:tc>
          <w:tcPr>
            <w:tcW w:w="2225" w:type="dxa"/>
            <w:tcBorders>
              <w:top w:val="nil"/>
              <w:left w:val="single" w:sz="4" w:space="0" w:color="auto"/>
              <w:bottom w:val="single" w:sz="4" w:space="0" w:color="auto"/>
              <w:right w:val="single" w:sz="4" w:space="0" w:color="auto"/>
            </w:tcBorders>
            <w:shd w:val="clear" w:color="auto" w:fill="auto"/>
            <w:vAlign w:val="center"/>
          </w:tcPr>
          <w:p w:rsidR="00450BF4" w:rsidRPr="000338B5" w:rsidRDefault="00450BF4" w:rsidP="00450BF4">
            <w:pPr>
              <w:rPr>
                <w:rFonts w:ascii="宋体" w:eastAsia="宋体" w:hAnsi="宋体"/>
                <w:color w:val="auto"/>
                <w:sz w:val="21"/>
                <w:szCs w:val="21"/>
                <w:lang w:eastAsia="zh-CN"/>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年江苏省职业院校技能大赛物联网应用开发</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0338B5" w:rsidRPr="000338B5" w:rsidTr="00450BF4">
        <w:trPr>
          <w:trHeight w:val="509"/>
          <w:jc w:val="center"/>
        </w:trPr>
        <w:tc>
          <w:tcPr>
            <w:tcW w:w="764" w:type="dxa"/>
            <w:shd w:val="clear" w:color="auto" w:fill="auto"/>
            <w:vAlign w:val="center"/>
          </w:tcPr>
          <w:p w:rsidR="00450BF4" w:rsidRPr="000338B5" w:rsidRDefault="00450BF4" w:rsidP="00450BF4">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2</w:t>
            </w:r>
          </w:p>
        </w:tc>
        <w:tc>
          <w:tcPr>
            <w:tcW w:w="2225"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r w:rsidRPr="000338B5">
              <w:rPr>
                <w:rFonts w:ascii="宋体" w:eastAsia="宋体" w:hAnsi="宋体"/>
                <w:color w:val="auto"/>
                <w:sz w:val="21"/>
                <w:szCs w:val="21"/>
                <w:lang w:eastAsia="zh-CN"/>
              </w:rPr>
              <w:t>2024</w:t>
            </w:r>
            <w:r w:rsidRPr="000338B5">
              <w:rPr>
                <w:rFonts w:ascii="宋体" w:eastAsia="宋体" w:hAnsi="宋体" w:hint="eastAsia"/>
                <w:color w:val="auto"/>
                <w:sz w:val="21"/>
                <w:szCs w:val="21"/>
                <w:lang w:eastAsia="zh-CN"/>
              </w:rPr>
              <w:t>年江苏省职业院校技能大赛</w:t>
            </w:r>
            <w:r w:rsidRPr="000338B5">
              <w:rPr>
                <w:rFonts w:ascii="宋体" w:eastAsia="宋体" w:hAnsi="宋体" w:cs="宋体" w:hint="eastAsia"/>
                <w:color w:val="auto"/>
                <w:sz w:val="21"/>
                <w:szCs w:val="21"/>
                <w:lang w:eastAsia="zh-CN" w:bidi="ar-SA"/>
              </w:rPr>
              <w:t>工业互联网集成应用</w:t>
            </w:r>
            <w:r w:rsidR="001354E9" w:rsidRPr="000338B5">
              <w:rPr>
                <w:rFonts w:ascii="宋体" w:eastAsia="宋体" w:hAnsi="宋体" w:hint="eastAsia"/>
                <w:color w:val="auto"/>
                <w:sz w:val="21"/>
                <w:szCs w:val="21"/>
                <w:lang w:eastAsia="zh-CN"/>
              </w:rPr>
              <w:t>赛项</w:t>
            </w:r>
          </w:p>
        </w:tc>
        <w:tc>
          <w:tcPr>
            <w:tcW w:w="1496" w:type="dxa"/>
            <w:shd w:val="clear" w:color="auto" w:fill="auto"/>
            <w:vAlign w:val="center"/>
          </w:tcPr>
          <w:p w:rsidR="00450BF4" w:rsidRPr="000338B5" w:rsidRDefault="00450BF4" w:rsidP="00450BF4">
            <w:pPr>
              <w:widowControl/>
              <w:rPr>
                <w:rFonts w:ascii="宋体" w:eastAsia="宋体" w:hAnsi="宋体" w:cs="宋体"/>
                <w:color w:val="auto"/>
                <w:sz w:val="21"/>
                <w:szCs w:val="21"/>
                <w:lang w:eastAsia="zh-CN" w:bidi="ar-SA"/>
              </w:rPr>
            </w:pPr>
            <w:proofErr w:type="spellStart"/>
            <w:r w:rsidRPr="000338B5">
              <w:rPr>
                <w:rFonts w:ascii="宋体" w:eastAsia="宋体" w:hAnsi="宋体" w:cs="宋体" w:hint="eastAsia"/>
                <w:color w:val="auto"/>
                <w:sz w:val="21"/>
                <w:szCs w:val="21"/>
                <w:shd w:val="clear" w:color="auto" w:fill="FFFFFF"/>
              </w:rPr>
              <w:t>江苏省教育厅</w:t>
            </w:r>
            <w:proofErr w:type="spellEnd"/>
          </w:p>
        </w:tc>
        <w:tc>
          <w:tcPr>
            <w:tcW w:w="3265" w:type="dxa"/>
            <w:shd w:val="clear" w:color="auto" w:fill="auto"/>
            <w:vAlign w:val="center"/>
          </w:tcPr>
          <w:p w:rsidR="00450BF4" w:rsidRPr="000338B5" w:rsidRDefault="00450BF4" w:rsidP="00450BF4">
            <w:pPr>
              <w:jc w:val="both"/>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由江苏省教育厅主办，为省内</w:t>
            </w:r>
            <w:proofErr w:type="gramStart"/>
            <w:r w:rsidRPr="000338B5">
              <w:rPr>
                <w:rFonts w:ascii="宋体" w:eastAsia="宋体" w:hAnsi="宋体" w:cs="宋体" w:hint="eastAsia"/>
                <w:color w:val="auto"/>
                <w:sz w:val="21"/>
                <w:szCs w:val="21"/>
                <w:shd w:val="clear" w:color="auto" w:fill="FFFFFF"/>
                <w:lang w:eastAsia="zh-CN"/>
              </w:rPr>
              <w:t>最</w:t>
            </w:r>
            <w:proofErr w:type="gramEnd"/>
            <w:r w:rsidRPr="000338B5">
              <w:rPr>
                <w:rFonts w:ascii="宋体" w:eastAsia="宋体" w:hAnsi="宋体" w:cs="宋体" w:hint="eastAsia"/>
                <w:color w:val="auto"/>
                <w:sz w:val="21"/>
                <w:szCs w:val="21"/>
                <w:shd w:val="clear" w:color="auto" w:fill="FFFFFF"/>
                <w:lang w:eastAsia="zh-CN"/>
              </w:rPr>
              <w:t>权威的官方赛事之一。</w:t>
            </w:r>
          </w:p>
        </w:tc>
        <w:tc>
          <w:tcPr>
            <w:tcW w:w="1601" w:type="dxa"/>
            <w:shd w:val="clear" w:color="auto" w:fill="auto"/>
            <w:vAlign w:val="center"/>
          </w:tcPr>
          <w:p w:rsidR="00450BF4" w:rsidRPr="000338B5" w:rsidRDefault="00450BF4" w:rsidP="00450BF4">
            <w:pPr>
              <w:jc w:val="center"/>
              <w:rPr>
                <w:rFonts w:ascii="宋体" w:eastAsia="宋体" w:hAnsi="宋体"/>
                <w:color w:val="auto"/>
                <w:sz w:val="21"/>
                <w:szCs w:val="21"/>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xml:space="preserve"> </w:t>
            </w:r>
            <w:proofErr w:type="spellStart"/>
            <w:r w:rsidRPr="000338B5">
              <w:rPr>
                <w:rFonts w:ascii="宋体" w:eastAsia="宋体" w:hAnsi="宋体" w:cs="宋体" w:hint="eastAsia"/>
                <w:color w:val="auto"/>
                <w:sz w:val="21"/>
                <w:szCs w:val="21"/>
                <w:shd w:val="clear" w:color="auto" w:fill="FFFFFF"/>
              </w:rPr>
              <w:t>甲等</w:t>
            </w:r>
            <w:proofErr w:type="spellEnd"/>
          </w:p>
        </w:tc>
      </w:tr>
      <w:tr w:rsidR="00482651" w:rsidRPr="000338B5" w:rsidTr="00450BF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lastRenderedPageBreak/>
              <w:t>1</w:t>
            </w:r>
            <w:r w:rsidRPr="000338B5">
              <w:rPr>
                <w:rFonts w:ascii="宋体" w:eastAsia="宋体" w:hAnsi="宋体" w:cs="宋体"/>
                <w:color w:val="auto"/>
                <w:sz w:val="21"/>
                <w:szCs w:val="21"/>
                <w:lang w:eastAsia="zh-CN" w:bidi="ar-SA"/>
              </w:rPr>
              <w:t>3</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color w:val="auto"/>
                <w:sz w:val="21"/>
                <w:szCs w:val="21"/>
                <w:lang w:eastAsia="zh-CN" w:bidi="ar-SA"/>
              </w:rPr>
              <w:t>2024</w:t>
            </w:r>
            <w:r w:rsidRPr="000338B5">
              <w:rPr>
                <w:rFonts w:ascii="宋体" w:eastAsia="宋体" w:hAnsi="宋体" w:cs="宋体" w:hint="eastAsia"/>
                <w:color w:val="auto"/>
                <w:sz w:val="21"/>
                <w:szCs w:val="21"/>
                <w:lang w:eastAsia="zh-CN" w:bidi="ar-SA"/>
              </w:rPr>
              <w:t>年“领航杯”江苏省青少年网络信息安全应用能力竞赛</w:t>
            </w:r>
            <w:r w:rsidRPr="000338B5">
              <w:rPr>
                <w:rFonts w:ascii="宋体" w:eastAsia="宋体" w:hAnsi="宋体" w:cs="宋体"/>
                <w:color w:val="auto"/>
                <w:sz w:val="21"/>
                <w:szCs w:val="21"/>
                <w:lang w:eastAsia="zh-CN" w:bidi="ar-SA"/>
              </w:rPr>
              <w:t>(</w:t>
            </w:r>
            <w:r w:rsidRPr="000338B5">
              <w:rPr>
                <w:rFonts w:ascii="宋体" w:eastAsia="宋体" w:hAnsi="宋体" w:cs="宋体" w:hint="eastAsia"/>
                <w:color w:val="auto"/>
                <w:sz w:val="21"/>
                <w:szCs w:val="21"/>
                <w:lang w:eastAsia="zh-CN" w:bidi="ar-SA"/>
              </w:rPr>
              <w:t>高校组</w:t>
            </w:r>
            <w:r w:rsidRPr="000338B5">
              <w:rPr>
                <w:rFonts w:ascii="宋体" w:eastAsia="宋体" w:hAnsi="宋体" w:cs="宋体"/>
                <w:color w:val="auto"/>
                <w:sz w:val="21"/>
                <w:szCs w:val="21"/>
                <w:lang w:eastAsia="zh-CN" w:bidi="ar-SA"/>
              </w:rPr>
              <w:t>)</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江苏省教育厅、</w:t>
            </w:r>
            <w:proofErr w:type="gramStart"/>
            <w:r w:rsidRPr="000338B5">
              <w:rPr>
                <w:rFonts w:ascii="宋体" w:eastAsia="宋体" w:hAnsi="宋体" w:cs="宋体" w:hint="eastAsia"/>
                <w:color w:val="auto"/>
                <w:sz w:val="21"/>
                <w:szCs w:val="21"/>
                <w:lang w:eastAsia="zh-CN" w:bidi="ar-SA"/>
              </w:rPr>
              <w:t>江苏省委网信办</w:t>
            </w:r>
            <w:proofErr w:type="gramEnd"/>
            <w:r w:rsidRPr="000338B5">
              <w:rPr>
                <w:rFonts w:ascii="宋体" w:eastAsia="宋体" w:hAnsi="宋体" w:cs="宋体" w:hint="eastAsia"/>
                <w:color w:val="auto"/>
                <w:sz w:val="21"/>
                <w:szCs w:val="21"/>
                <w:lang w:eastAsia="zh-CN" w:bidi="ar-SA"/>
              </w:rPr>
              <w:t>联合主办</w:t>
            </w:r>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该项赛事的开展不仅给广大参赛学生提供了网络安全实战平台，同时也搭建了发现人才和人才交流的平台。旨在向青少年宣传网络信息安全的重要性以及提高网络安全基本防范技能。</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jc w:val="center"/>
              <w:rPr>
                <w:rFonts w:ascii="宋体" w:eastAsia="宋体" w:hAnsi="宋体" w:cs="宋体"/>
                <w:color w:val="auto"/>
                <w:sz w:val="21"/>
                <w:szCs w:val="21"/>
                <w:lang w:eastAsia="zh-CN" w:bidi="ar-SA"/>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xml:space="preserve"> </w:t>
            </w:r>
            <w:proofErr w:type="spellStart"/>
            <w:r w:rsidRPr="000338B5">
              <w:rPr>
                <w:rFonts w:ascii="宋体" w:eastAsia="宋体" w:hAnsi="宋体" w:cs="宋体" w:hint="eastAsia"/>
                <w:color w:val="auto"/>
                <w:sz w:val="21"/>
                <w:szCs w:val="21"/>
              </w:rPr>
              <w:t>甲等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4</w:t>
            </w:r>
          </w:p>
        </w:tc>
        <w:tc>
          <w:tcPr>
            <w:tcW w:w="222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bidi="ar-SA"/>
              </w:rPr>
            </w:pP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江苏工匠</w:t>
            </w:r>
            <w:r w:rsidRPr="000338B5">
              <w:rPr>
                <w:rFonts w:ascii="宋体" w:eastAsia="宋体" w:hAnsi="宋体" w:cs="Calibri"/>
                <w:color w:val="auto"/>
                <w:sz w:val="21"/>
                <w:szCs w:val="21"/>
                <w:lang w:eastAsia="zh-CN"/>
              </w:rPr>
              <w:t>”</w:t>
            </w:r>
            <w:r w:rsidRPr="000338B5">
              <w:rPr>
                <w:rFonts w:ascii="宋体" w:eastAsia="宋体" w:hAnsi="宋体" w:cs="宋体" w:hint="eastAsia"/>
                <w:color w:val="auto"/>
                <w:sz w:val="21"/>
                <w:szCs w:val="21"/>
                <w:lang w:eastAsia="zh-CN"/>
              </w:rPr>
              <w:t>岗位练兵职业技能竞赛</w:t>
            </w:r>
          </w:p>
        </w:tc>
        <w:tc>
          <w:tcPr>
            <w:tcW w:w="1496"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t>江苏省工程师学会、江苏省人力资源和社会保障厅</w:t>
            </w:r>
          </w:p>
        </w:tc>
        <w:tc>
          <w:tcPr>
            <w:tcW w:w="326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江苏工匠</w:t>
            </w:r>
            <w:r w:rsidRPr="000338B5">
              <w:rPr>
                <w:rFonts w:ascii="宋体" w:eastAsia="宋体" w:hAnsi="宋体"/>
                <w:color w:val="auto"/>
                <w:sz w:val="21"/>
                <w:szCs w:val="21"/>
                <w:lang w:eastAsia="zh-CN"/>
              </w:rPr>
              <w:t>”</w:t>
            </w:r>
            <w:r w:rsidRPr="000338B5">
              <w:rPr>
                <w:rFonts w:ascii="宋体" w:eastAsia="宋体" w:hAnsi="宋体" w:cs="宋体" w:hint="eastAsia"/>
                <w:color w:val="auto"/>
                <w:sz w:val="21"/>
                <w:szCs w:val="21"/>
                <w:lang w:eastAsia="zh-CN"/>
              </w:rPr>
              <w:t>岗位练兵职业技能竞赛活动，以岗位需求为引领，以传统工艺为基础，以数字技能为重点，以业务能力为拓展，全方位、</w:t>
            </w:r>
            <w:proofErr w:type="gramStart"/>
            <w:r w:rsidRPr="000338B5">
              <w:rPr>
                <w:rFonts w:ascii="宋体" w:eastAsia="宋体" w:hAnsi="宋体" w:cs="宋体" w:hint="eastAsia"/>
                <w:color w:val="auto"/>
                <w:sz w:val="21"/>
                <w:szCs w:val="21"/>
                <w:lang w:eastAsia="zh-CN"/>
              </w:rPr>
              <w:t>全领域</w:t>
            </w:r>
            <w:proofErr w:type="gramEnd"/>
            <w:r w:rsidRPr="000338B5">
              <w:rPr>
                <w:rFonts w:ascii="宋体" w:eastAsia="宋体" w:hAnsi="宋体" w:cs="宋体" w:hint="eastAsia"/>
                <w:color w:val="auto"/>
                <w:sz w:val="21"/>
                <w:szCs w:val="21"/>
                <w:lang w:eastAsia="zh-CN"/>
              </w:rPr>
              <w:t>支持各行各业开展技术、技能类大赛。</w:t>
            </w:r>
            <w:proofErr w:type="gramStart"/>
            <w:r w:rsidRPr="000338B5">
              <w:rPr>
                <w:rFonts w:ascii="宋体" w:eastAsia="宋体" w:hAnsi="宋体" w:cs="宋体" w:hint="eastAsia"/>
                <w:color w:val="auto"/>
                <w:sz w:val="21"/>
                <w:szCs w:val="21"/>
                <w:lang w:eastAsia="zh-CN"/>
              </w:rPr>
              <w:t>鼓励主办</w:t>
            </w:r>
            <w:proofErr w:type="gramEnd"/>
            <w:r w:rsidRPr="000338B5">
              <w:rPr>
                <w:rFonts w:ascii="宋体" w:eastAsia="宋体" w:hAnsi="宋体" w:cs="宋体" w:hint="eastAsia"/>
                <w:color w:val="auto"/>
                <w:sz w:val="21"/>
                <w:szCs w:val="21"/>
                <w:lang w:eastAsia="zh-CN"/>
              </w:rPr>
              <w:t>单位面向新职业、新工种开发新赛项。</w:t>
            </w:r>
          </w:p>
        </w:tc>
        <w:tc>
          <w:tcPr>
            <w:tcW w:w="1601" w:type="dxa"/>
            <w:shd w:val="clear" w:color="auto" w:fill="auto"/>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xml:space="preserve"> </w:t>
            </w:r>
            <w:r>
              <w:rPr>
                <w:rFonts w:ascii="宋体" w:eastAsia="宋体" w:hAnsi="宋体" w:hint="eastAsia"/>
                <w:color w:val="auto"/>
                <w:sz w:val="21"/>
                <w:szCs w:val="21"/>
                <w:lang w:eastAsia="zh-CN"/>
              </w:rPr>
              <w:t>乙</w:t>
            </w:r>
            <w:r w:rsidRPr="000338B5">
              <w:rPr>
                <w:rFonts w:ascii="宋体" w:eastAsia="宋体" w:hAnsi="宋体" w:cs="宋体" w:hint="eastAsia"/>
                <w:color w:val="auto"/>
                <w:sz w:val="21"/>
                <w:szCs w:val="21"/>
              </w:rPr>
              <w:t>等</w:t>
            </w:r>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5</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金砖国家技能发展与技术创新大赛-虚拟现实</w:t>
            </w:r>
            <w:r w:rsidRPr="000338B5">
              <w:rPr>
                <w:rFonts w:ascii="宋体" w:eastAsia="宋体" w:hAnsi="宋体" w:cs="宋体"/>
                <w:color w:val="auto"/>
                <w:sz w:val="21"/>
                <w:szCs w:val="21"/>
                <w:shd w:val="clear" w:color="auto" w:fill="FFFFFF"/>
                <w:lang w:eastAsia="zh-CN"/>
              </w:rPr>
              <w:t xml:space="preserve"> </w:t>
            </w:r>
            <w:r w:rsidRPr="000338B5">
              <w:rPr>
                <w:rFonts w:ascii="宋体" w:eastAsia="宋体" w:hAnsi="宋体" w:cs="宋体" w:hint="eastAsia"/>
                <w:color w:val="auto"/>
                <w:sz w:val="21"/>
                <w:szCs w:val="21"/>
                <w:shd w:val="clear" w:color="auto" w:fill="FFFFFF"/>
                <w:lang w:eastAsia="zh-CN"/>
              </w:rPr>
              <w:t>（</w:t>
            </w:r>
            <w:r w:rsidRPr="000338B5">
              <w:rPr>
                <w:rFonts w:ascii="宋体" w:eastAsia="宋体" w:hAnsi="宋体" w:cs="宋体"/>
                <w:color w:val="auto"/>
                <w:sz w:val="21"/>
                <w:szCs w:val="21"/>
                <w:shd w:val="clear" w:color="auto" w:fill="FFFFFF"/>
                <w:lang w:eastAsia="zh-CN"/>
              </w:rPr>
              <w:t xml:space="preserve"> VR </w:t>
            </w:r>
            <w:r w:rsidRPr="000338B5">
              <w:rPr>
                <w:rFonts w:ascii="宋体" w:eastAsia="宋体" w:hAnsi="宋体" w:cs="宋体" w:hint="eastAsia"/>
                <w:color w:val="auto"/>
                <w:sz w:val="21"/>
                <w:szCs w:val="21"/>
                <w:shd w:val="clear" w:color="auto" w:fill="FFFFFF"/>
                <w:lang w:eastAsia="zh-CN"/>
              </w:rPr>
              <w:t>）</w:t>
            </w:r>
            <w:r w:rsidRPr="000338B5">
              <w:rPr>
                <w:rFonts w:ascii="宋体" w:eastAsia="宋体" w:hAnsi="宋体" w:cs="宋体"/>
                <w:color w:val="auto"/>
                <w:sz w:val="21"/>
                <w:szCs w:val="21"/>
                <w:shd w:val="clear" w:color="auto" w:fill="FFFFFF"/>
                <w:lang w:eastAsia="zh-CN"/>
              </w:rPr>
              <w:t xml:space="preserve"> </w:t>
            </w:r>
            <w:r w:rsidRPr="000338B5">
              <w:rPr>
                <w:rFonts w:ascii="宋体" w:eastAsia="宋体" w:hAnsi="宋体" w:cs="宋体" w:hint="eastAsia"/>
                <w:color w:val="auto"/>
                <w:sz w:val="21"/>
                <w:szCs w:val="21"/>
                <w:shd w:val="clear" w:color="auto" w:fill="FFFFFF"/>
                <w:lang w:eastAsia="zh-CN"/>
              </w:rPr>
              <w:t>产品设计与开发</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教育部中外人文交流中心、一带</w:t>
            </w:r>
            <w:proofErr w:type="gramStart"/>
            <w:r w:rsidRPr="000338B5">
              <w:rPr>
                <w:rFonts w:ascii="宋体" w:eastAsia="宋体" w:hAnsi="宋体" w:cs="宋体" w:hint="eastAsia"/>
                <w:color w:val="auto"/>
                <w:sz w:val="21"/>
                <w:szCs w:val="21"/>
                <w:shd w:val="clear" w:color="auto" w:fill="FFFFFF"/>
                <w:lang w:eastAsia="zh-CN"/>
              </w:rPr>
              <w:t>一路暨</w:t>
            </w:r>
            <w:proofErr w:type="gramEnd"/>
            <w:r w:rsidRPr="000338B5">
              <w:rPr>
                <w:rFonts w:ascii="宋体" w:eastAsia="宋体" w:hAnsi="宋体" w:cs="宋体" w:hint="eastAsia"/>
                <w:color w:val="auto"/>
                <w:sz w:val="21"/>
                <w:szCs w:val="21"/>
                <w:shd w:val="clear" w:color="auto" w:fill="FFFFFF"/>
                <w:lang w:eastAsia="zh-CN"/>
              </w:rPr>
              <w:t>金砖国家技能发展国际联盟、金砖国家工商理事会</w:t>
            </w:r>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开发以工业</w:t>
            </w:r>
            <w:r w:rsidRPr="000338B5">
              <w:rPr>
                <w:rFonts w:ascii="宋体" w:eastAsia="宋体" w:hAnsi="宋体" w:cs="宋体"/>
                <w:color w:val="auto"/>
                <w:sz w:val="21"/>
                <w:szCs w:val="21"/>
                <w:lang w:eastAsia="zh-CN" w:bidi="ar-SA"/>
              </w:rPr>
              <w:t>4.0</w:t>
            </w:r>
            <w:r w:rsidRPr="000338B5">
              <w:rPr>
                <w:rFonts w:ascii="宋体" w:eastAsia="宋体" w:hAnsi="宋体" w:cs="宋体" w:hint="eastAsia"/>
                <w:color w:val="auto"/>
                <w:sz w:val="21"/>
                <w:szCs w:val="21"/>
                <w:lang w:eastAsia="zh-CN" w:bidi="ar-SA"/>
              </w:rPr>
              <w:t>为核心的智能制造技术技能、人工智能、数字技术技能、未来技术技能，培养国际化、高技术技能水平的未来技术技能人才和人文交流人才。</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Ⅱ级</w:t>
            </w:r>
            <w:r w:rsidRPr="000338B5">
              <w:rPr>
                <w:rFonts w:ascii="宋体" w:eastAsia="宋体" w:hAnsi="宋体" w:cs="宋体"/>
                <w:color w:val="auto"/>
                <w:sz w:val="21"/>
                <w:szCs w:val="21"/>
                <w:lang w:eastAsia="zh-CN" w:bidi="ar-SA"/>
              </w:rPr>
              <w:t xml:space="preserve"> </w:t>
            </w:r>
            <w:r w:rsidRPr="000338B5">
              <w:rPr>
                <w:rFonts w:ascii="宋体" w:eastAsia="宋体" w:hAnsi="宋体" w:cs="宋体" w:hint="eastAsia"/>
                <w:color w:val="auto"/>
                <w:sz w:val="21"/>
                <w:szCs w:val="21"/>
                <w:lang w:eastAsia="zh-CN" w:bidi="ar-SA"/>
              </w:rPr>
              <w:t>乙等</w:t>
            </w:r>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6</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金砖国家技能发展与技术创新大赛</w:t>
            </w:r>
            <w:r w:rsidRPr="000338B5">
              <w:rPr>
                <w:rFonts w:ascii="宋体" w:eastAsia="宋体" w:hAnsi="宋体" w:cs="宋体" w:hint="eastAsia"/>
                <w:color w:val="auto"/>
                <w:sz w:val="21"/>
                <w:szCs w:val="21"/>
                <w:lang w:eastAsia="zh-CN" w:bidi="ar-SA"/>
              </w:rPr>
              <w:t>-</w:t>
            </w:r>
            <w:r w:rsidRPr="000338B5">
              <w:rPr>
                <w:rFonts w:ascii="宋体" w:eastAsia="宋体" w:hAnsi="宋体" w:hint="eastAsia"/>
                <w:color w:val="auto"/>
                <w:sz w:val="21"/>
                <w:szCs w:val="21"/>
                <w:shd w:val="clear" w:color="auto" w:fill="FFFFFF"/>
                <w:lang w:eastAsia="zh-CN"/>
              </w:rPr>
              <w:t>“</w:t>
            </w:r>
            <w:r w:rsidRPr="000338B5">
              <w:rPr>
                <w:rFonts w:ascii="宋体" w:eastAsia="宋体" w:hAnsi="宋体" w:cs="宋体" w:hint="eastAsia"/>
                <w:color w:val="auto"/>
                <w:sz w:val="21"/>
                <w:szCs w:val="21"/>
                <w:shd w:val="clear" w:color="auto" w:fill="FFFFFF"/>
                <w:lang w:eastAsia="zh-CN"/>
              </w:rPr>
              <w:t>嘉克杯</w:t>
            </w:r>
            <w:r w:rsidRPr="000338B5">
              <w:rPr>
                <w:rFonts w:ascii="宋体" w:eastAsia="宋体" w:hAnsi="宋体"/>
                <w:color w:val="auto"/>
                <w:sz w:val="21"/>
                <w:szCs w:val="21"/>
                <w:shd w:val="clear" w:color="auto" w:fill="FFFFFF"/>
                <w:lang w:eastAsia="zh-CN"/>
              </w:rPr>
              <w:t>”</w:t>
            </w:r>
            <w:r w:rsidRPr="000338B5">
              <w:rPr>
                <w:rFonts w:ascii="宋体" w:eastAsia="宋体" w:hAnsi="宋体" w:cs="宋体" w:hint="eastAsia"/>
                <w:color w:val="auto"/>
                <w:sz w:val="21"/>
                <w:szCs w:val="21"/>
                <w:shd w:val="clear" w:color="auto" w:fill="FFFFFF"/>
                <w:lang w:eastAsia="zh-CN"/>
              </w:rPr>
              <w:t>国际焊接大赛</w:t>
            </w: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教育部中外人文交流中心、一带</w:t>
            </w:r>
            <w:proofErr w:type="gramStart"/>
            <w:r w:rsidRPr="000338B5">
              <w:rPr>
                <w:rFonts w:ascii="宋体" w:eastAsia="宋体" w:hAnsi="宋体" w:cs="宋体" w:hint="eastAsia"/>
                <w:color w:val="auto"/>
                <w:sz w:val="21"/>
                <w:szCs w:val="21"/>
                <w:shd w:val="clear" w:color="auto" w:fill="FFFFFF"/>
                <w:lang w:eastAsia="zh-CN"/>
              </w:rPr>
              <w:t>一路暨</w:t>
            </w:r>
            <w:proofErr w:type="gramEnd"/>
            <w:r w:rsidRPr="000338B5">
              <w:rPr>
                <w:rFonts w:ascii="宋体" w:eastAsia="宋体" w:hAnsi="宋体" w:cs="宋体" w:hint="eastAsia"/>
                <w:color w:val="auto"/>
                <w:sz w:val="21"/>
                <w:szCs w:val="21"/>
                <w:shd w:val="clear" w:color="auto" w:fill="FFFFFF"/>
                <w:lang w:eastAsia="zh-CN"/>
              </w:rPr>
              <w:t>金砖国家技能发展国际联盟、金砖国家工商理事会</w:t>
            </w: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开发以工业</w:t>
            </w:r>
            <w:r w:rsidRPr="000338B5">
              <w:rPr>
                <w:rFonts w:ascii="宋体" w:eastAsia="宋体" w:hAnsi="宋体" w:cs="宋体"/>
                <w:color w:val="auto"/>
                <w:sz w:val="21"/>
                <w:szCs w:val="21"/>
                <w:lang w:eastAsia="zh-CN" w:bidi="ar-SA"/>
              </w:rPr>
              <w:t>4.0</w:t>
            </w:r>
            <w:r w:rsidRPr="000338B5">
              <w:rPr>
                <w:rFonts w:ascii="宋体" w:eastAsia="宋体" w:hAnsi="宋体" w:cs="宋体" w:hint="eastAsia"/>
                <w:color w:val="auto"/>
                <w:sz w:val="21"/>
                <w:szCs w:val="21"/>
                <w:lang w:eastAsia="zh-CN" w:bidi="ar-SA"/>
              </w:rPr>
              <w:t>为核心的智能制造技术技能、人工智能、数字技术技能、未来技术技能，培养国际化、高技术技能水平的未来技术技能人才和人文交流人才。</w:t>
            </w: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Ⅱ级</w:t>
            </w:r>
            <w:r w:rsidRPr="000338B5">
              <w:rPr>
                <w:rFonts w:ascii="宋体" w:eastAsia="宋体" w:hAnsi="宋体" w:cs="宋体"/>
                <w:color w:val="auto"/>
                <w:sz w:val="21"/>
                <w:szCs w:val="21"/>
                <w:lang w:eastAsia="zh-CN" w:bidi="ar-SA"/>
              </w:rPr>
              <w:t xml:space="preserve"> </w:t>
            </w:r>
            <w:r w:rsidRPr="000338B5">
              <w:rPr>
                <w:rFonts w:ascii="宋体" w:eastAsia="宋体" w:hAnsi="宋体" w:cs="宋体" w:hint="eastAsia"/>
                <w:color w:val="auto"/>
                <w:sz w:val="21"/>
                <w:szCs w:val="21"/>
                <w:lang w:eastAsia="zh-CN" w:bidi="ar-SA"/>
              </w:rPr>
              <w:t>乙等</w:t>
            </w:r>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7</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机械行业职业教育技能大赛</w:t>
            </w: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机械工业教育发展中心</w:t>
            </w: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推进产教融合、科教</w:t>
            </w:r>
            <w:proofErr w:type="gramStart"/>
            <w:r w:rsidRPr="000338B5">
              <w:rPr>
                <w:rFonts w:ascii="宋体" w:eastAsia="宋体" w:hAnsi="宋体" w:cs="宋体" w:hint="eastAsia"/>
                <w:color w:val="auto"/>
                <w:sz w:val="21"/>
                <w:szCs w:val="21"/>
                <w:lang w:eastAsia="zh-CN" w:bidi="ar-SA"/>
              </w:rPr>
              <w:t>融汇</w:t>
            </w:r>
            <w:proofErr w:type="gramEnd"/>
            <w:r w:rsidRPr="000338B5">
              <w:rPr>
                <w:rFonts w:ascii="宋体" w:eastAsia="宋体" w:hAnsi="宋体" w:cs="宋体" w:hint="eastAsia"/>
                <w:color w:val="auto"/>
                <w:sz w:val="21"/>
                <w:szCs w:val="21"/>
                <w:lang w:eastAsia="zh-CN" w:bidi="ar-SA"/>
              </w:rPr>
              <w:t>协同创新，充分发挥行业资源融合、技术引导的优势提升人才培养质量，构建展示精湛技艺、促进高质量人才培养的行业特色技能竞赛平台</w:t>
            </w: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r w:rsidRPr="000338B5">
              <w:rPr>
                <w:rFonts w:ascii="宋体" w:eastAsia="宋体" w:hAnsi="宋体" w:cs="宋体" w:hint="eastAsia"/>
                <w:color w:val="auto"/>
                <w:sz w:val="21"/>
                <w:szCs w:val="21"/>
                <w:lang w:eastAsia="zh-CN"/>
              </w:rPr>
              <w:t>乙</w:t>
            </w:r>
            <w:r w:rsidRPr="000338B5">
              <w:rPr>
                <w:rFonts w:ascii="宋体" w:eastAsia="宋体" w:hAnsi="宋体" w:cs="宋体" w:hint="eastAsia"/>
                <w:color w:val="auto"/>
                <w:sz w:val="21"/>
                <w:szCs w:val="21"/>
              </w:rPr>
              <w:t>等</w:t>
            </w:r>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8</w:t>
            </w:r>
          </w:p>
        </w:tc>
        <w:tc>
          <w:tcPr>
            <w:tcW w:w="222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bidi="ar-SA"/>
              </w:rPr>
            </w:pPr>
            <w:r w:rsidRPr="000338B5">
              <w:rPr>
                <w:rFonts w:ascii="宋体" w:eastAsia="宋体" w:hAnsi="宋体" w:cs="宋体" w:hint="eastAsia"/>
                <w:color w:val="auto"/>
                <w:sz w:val="21"/>
                <w:szCs w:val="21"/>
                <w:lang w:eastAsia="zh-CN"/>
              </w:rPr>
              <w:t>全国行业职业技能大赛</w:t>
            </w: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第六届全国电子信息服务业职业技能大赛</w:t>
            </w:r>
            <w:r w:rsidRPr="000338B5">
              <w:rPr>
                <w:rFonts w:ascii="宋体" w:eastAsia="宋体" w:hAnsi="宋体" w:hint="eastAsia"/>
                <w:color w:val="auto"/>
                <w:sz w:val="21"/>
                <w:szCs w:val="21"/>
                <w:lang w:eastAsia="zh-CN"/>
              </w:rPr>
              <w:t>-</w:t>
            </w:r>
            <w:proofErr w:type="gramStart"/>
            <w:r w:rsidRPr="000338B5">
              <w:rPr>
                <w:rFonts w:ascii="宋体" w:eastAsia="宋体" w:hAnsi="宋体" w:cs="宋体" w:hint="eastAsia"/>
                <w:color w:val="auto"/>
                <w:sz w:val="21"/>
                <w:szCs w:val="21"/>
                <w:lang w:eastAsia="zh-CN"/>
              </w:rPr>
              <w:t>中测杯</w:t>
            </w:r>
            <w:proofErr w:type="gramEnd"/>
          </w:p>
        </w:tc>
        <w:tc>
          <w:tcPr>
            <w:tcW w:w="1496"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t>中国电子商会</w:t>
            </w:r>
            <w:r w:rsidRPr="000338B5">
              <w:rPr>
                <w:rFonts w:ascii="宋体" w:eastAsia="宋体" w:hAnsi="宋体" w:cs="Calibri"/>
                <w:color w:val="auto"/>
                <w:sz w:val="21"/>
                <w:szCs w:val="21"/>
                <w:lang w:eastAsia="zh-CN"/>
              </w:rPr>
              <w:t> </w:t>
            </w:r>
            <w:r w:rsidRPr="000338B5">
              <w:rPr>
                <w:rFonts w:ascii="宋体" w:eastAsia="宋体" w:hAnsi="宋体" w:cs="宋体" w:hint="eastAsia"/>
                <w:color w:val="auto"/>
                <w:sz w:val="21"/>
                <w:szCs w:val="21"/>
                <w:lang w:eastAsia="zh-CN"/>
              </w:rPr>
              <w:t>中国就业培训技术指导中心</w:t>
            </w:r>
            <w:r w:rsidRPr="000338B5">
              <w:rPr>
                <w:rFonts w:ascii="宋体" w:eastAsia="宋体" w:hAnsi="宋体" w:cs="Calibri"/>
                <w:color w:val="auto"/>
                <w:sz w:val="21"/>
                <w:szCs w:val="21"/>
                <w:lang w:eastAsia="zh-CN"/>
              </w:rPr>
              <w:t> </w:t>
            </w:r>
            <w:r w:rsidRPr="000338B5">
              <w:rPr>
                <w:rFonts w:ascii="宋体" w:eastAsia="宋体" w:hAnsi="宋体" w:cs="宋体" w:hint="eastAsia"/>
                <w:color w:val="auto"/>
                <w:sz w:val="21"/>
                <w:szCs w:val="21"/>
                <w:lang w:eastAsia="zh-CN"/>
              </w:rPr>
              <w:t>中国</w:t>
            </w:r>
            <w:proofErr w:type="gramStart"/>
            <w:r w:rsidRPr="000338B5">
              <w:rPr>
                <w:rFonts w:ascii="宋体" w:eastAsia="宋体" w:hAnsi="宋体" w:cs="宋体" w:hint="eastAsia"/>
                <w:color w:val="auto"/>
                <w:sz w:val="21"/>
                <w:szCs w:val="21"/>
                <w:lang w:eastAsia="zh-CN"/>
              </w:rPr>
              <w:t>国防邮电</w:t>
            </w:r>
            <w:proofErr w:type="gramEnd"/>
            <w:r w:rsidRPr="000338B5">
              <w:rPr>
                <w:rFonts w:ascii="宋体" w:eastAsia="宋体" w:hAnsi="宋体" w:cs="宋体" w:hint="eastAsia"/>
                <w:color w:val="auto"/>
                <w:sz w:val="21"/>
                <w:szCs w:val="21"/>
                <w:lang w:eastAsia="zh-CN"/>
              </w:rPr>
              <w:t>工会全国委员会</w:t>
            </w:r>
          </w:p>
        </w:tc>
        <w:tc>
          <w:tcPr>
            <w:tcW w:w="326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中测杯</w:t>
            </w:r>
            <w:r w:rsidRPr="000338B5">
              <w:rPr>
                <w:rFonts w:ascii="宋体" w:eastAsia="宋体" w:hAnsi="宋体"/>
                <w:color w:val="auto"/>
                <w:sz w:val="21"/>
                <w:szCs w:val="21"/>
                <w:lang w:eastAsia="zh-CN"/>
              </w:rPr>
              <w:t>”</w:t>
            </w:r>
            <w:proofErr w:type="gramStart"/>
            <w:r w:rsidRPr="000338B5">
              <w:rPr>
                <w:rFonts w:ascii="宋体" w:eastAsia="宋体" w:hAnsi="宋体" w:cs="宋体" w:hint="eastAsia"/>
                <w:color w:val="auto"/>
                <w:sz w:val="21"/>
                <w:szCs w:val="21"/>
                <w:lang w:eastAsia="zh-CN"/>
              </w:rPr>
              <w:t>属于人社部</w:t>
            </w:r>
            <w:proofErr w:type="gramEnd"/>
            <w:r w:rsidRPr="000338B5">
              <w:rPr>
                <w:rFonts w:ascii="宋体" w:eastAsia="宋体" w:hAnsi="宋体" w:cs="宋体" w:hint="eastAsia"/>
                <w:color w:val="auto"/>
                <w:sz w:val="21"/>
                <w:szCs w:val="21"/>
                <w:lang w:eastAsia="zh-CN"/>
              </w:rPr>
              <w:t>公布的二类赛项，从首届大赛开始一直受到学校及社会的高度认可，特别在长三角、珠三角、山东省、四川、重庆等地多次被省厅纳入省</w:t>
            </w:r>
            <w:proofErr w:type="gramStart"/>
            <w:r w:rsidRPr="000338B5">
              <w:rPr>
                <w:rFonts w:ascii="宋体" w:eastAsia="宋体" w:hAnsi="宋体" w:cs="宋体" w:hint="eastAsia"/>
                <w:color w:val="auto"/>
                <w:sz w:val="21"/>
                <w:szCs w:val="21"/>
                <w:lang w:eastAsia="zh-CN"/>
              </w:rPr>
              <w:t>赛重要</w:t>
            </w:r>
            <w:proofErr w:type="gramEnd"/>
            <w:r w:rsidRPr="000338B5">
              <w:rPr>
                <w:rFonts w:ascii="宋体" w:eastAsia="宋体" w:hAnsi="宋体" w:cs="宋体" w:hint="eastAsia"/>
                <w:color w:val="auto"/>
                <w:sz w:val="21"/>
                <w:szCs w:val="21"/>
                <w:lang w:eastAsia="zh-CN"/>
              </w:rPr>
              <w:t>项目之一且纳入省技术能手计划。</w:t>
            </w:r>
          </w:p>
        </w:tc>
        <w:tc>
          <w:tcPr>
            <w:tcW w:w="1601" w:type="dxa"/>
            <w:shd w:val="clear" w:color="auto" w:fill="auto"/>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proofErr w:type="spellStart"/>
            <w:r w:rsidRPr="000338B5">
              <w:rPr>
                <w:rFonts w:ascii="宋体" w:eastAsia="宋体" w:hAnsi="宋体" w:cs="宋体" w:hint="eastAsia"/>
                <w:color w:val="auto"/>
                <w:sz w:val="21"/>
                <w:szCs w:val="21"/>
              </w:rPr>
              <w:t>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1</w:t>
            </w:r>
            <w:r w:rsidRPr="000338B5">
              <w:rPr>
                <w:rFonts w:ascii="宋体" w:eastAsia="宋体" w:hAnsi="宋体" w:cs="宋体"/>
                <w:color w:val="auto"/>
                <w:sz w:val="21"/>
                <w:szCs w:val="21"/>
                <w:lang w:eastAsia="zh-CN" w:bidi="ar-SA"/>
              </w:rPr>
              <w:t>9</w:t>
            </w:r>
          </w:p>
        </w:tc>
        <w:tc>
          <w:tcPr>
            <w:tcW w:w="222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bidi="ar-SA"/>
              </w:rPr>
            </w:pP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同立方杯</w:t>
            </w:r>
            <w:r w:rsidRPr="000338B5">
              <w:rPr>
                <w:rFonts w:ascii="宋体" w:eastAsia="宋体" w:hAnsi="宋体" w:cs="Calibri"/>
                <w:color w:val="auto"/>
                <w:sz w:val="21"/>
                <w:szCs w:val="21"/>
                <w:lang w:eastAsia="zh-CN"/>
              </w:rPr>
              <w:t>”</w:t>
            </w:r>
            <w:r w:rsidRPr="000338B5">
              <w:rPr>
                <w:rFonts w:ascii="宋体" w:eastAsia="宋体" w:hAnsi="宋体" w:cs="宋体" w:hint="eastAsia"/>
                <w:color w:val="auto"/>
                <w:sz w:val="21"/>
                <w:szCs w:val="21"/>
                <w:lang w:eastAsia="zh-CN"/>
              </w:rPr>
              <w:t>全国职</w:t>
            </w:r>
            <w:r w:rsidRPr="000338B5">
              <w:rPr>
                <w:rFonts w:ascii="宋体" w:eastAsia="宋体" w:hAnsi="宋体" w:cs="宋体" w:hint="eastAsia"/>
                <w:color w:val="auto"/>
                <w:sz w:val="21"/>
                <w:szCs w:val="21"/>
                <w:lang w:eastAsia="zh-CN"/>
              </w:rPr>
              <w:lastRenderedPageBreak/>
              <w:t>业院校电气控制系统装调虚拟仿真技能大赛</w:t>
            </w:r>
          </w:p>
        </w:tc>
        <w:tc>
          <w:tcPr>
            <w:tcW w:w="1496"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lastRenderedPageBreak/>
              <w:t>中国机电一体</w:t>
            </w:r>
            <w:r w:rsidRPr="000338B5">
              <w:rPr>
                <w:rFonts w:ascii="宋体" w:eastAsia="宋体" w:hAnsi="宋体" w:cs="宋体" w:hint="eastAsia"/>
                <w:color w:val="auto"/>
                <w:sz w:val="21"/>
                <w:szCs w:val="21"/>
                <w:lang w:eastAsia="zh-CN"/>
              </w:rPr>
              <w:lastRenderedPageBreak/>
              <w:t>化技术应用协会</w:t>
            </w:r>
          </w:p>
        </w:tc>
        <w:tc>
          <w:tcPr>
            <w:tcW w:w="326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lastRenderedPageBreak/>
              <w:t>本赛项以工业生产需求与教学融</w:t>
            </w:r>
            <w:r w:rsidRPr="000338B5">
              <w:rPr>
                <w:rFonts w:ascii="宋体" w:eastAsia="宋体" w:hAnsi="宋体" w:cs="宋体" w:hint="eastAsia"/>
                <w:color w:val="auto"/>
                <w:sz w:val="21"/>
                <w:szCs w:val="21"/>
                <w:lang w:eastAsia="zh-CN"/>
              </w:rPr>
              <w:lastRenderedPageBreak/>
              <w:t>合为导向，坚持行业用人、岗位需求、技术进步以及教学改革为原则。以同立方自主研发的</w:t>
            </w: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自动化产线装调虚拟仿真教学软件</w:t>
            </w:r>
            <w:r w:rsidRPr="000338B5">
              <w:rPr>
                <w:rFonts w:ascii="宋体" w:eastAsia="宋体" w:hAnsi="宋体"/>
                <w:color w:val="auto"/>
                <w:sz w:val="21"/>
                <w:szCs w:val="21"/>
                <w:lang w:eastAsia="zh-CN"/>
              </w:rPr>
              <w:t>”</w:t>
            </w:r>
            <w:r w:rsidRPr="000338B5">
              <w:rPr>
                <w:rFonts w:ascii="宋体" w:eastAsia="宋体" w:hAnsi="宋体" w:cs="宋体" w:hint="eastAsia"/>
                <w:color w:val="auto"/>
                <w:sz w:val="21"/>
                <w:szCs w:val="21"/>
                <w:lang w:eastAsia="zh-CN"/>
              </w:rPr>
              <w:t>实际工作任务为载体，营造虚拟的训练情景，可实现机械结构、电气部件的装配任务，气路、电路系统的敷设连接，传感器、执行器等电气设备的参数设置，最后通过连接</w:t>
            </w:r>
            <w:r w:rsidRPr="000338B5">
              <w:rPr>
                <w:rFonts w:ascii="宋体" w:eastAsia="宋体" w:hAnsi="宋体" w:hint="eastAsia"/>
                <w:color w:val="auto"/>
                <w:sz w:val="21"/>
                <w:szCs w:val="21"/>
                <w:lang w:eastAsia="zh-CN"/>
              </w:rPr>
              <w:t>PLC</w:t>
            </w:r>
            <w:r w:rsidRPr="000338B5">
              <w:rPr>
                <w:rFonts w:ascii="宋体" w:eastAsia="宋体" w:hAnsi="宋体" w:cs="宋体" w:hint="eastAsia"/>
                <w:color w:val="auto"/>
                <w:sz w:val="21"/>
                <w:szCs w:val="21"/>
                <w:lang w:eastAsia="zh-CN"/>
              </w:rPr>
              <w:t>、机器人编程软件编写控制逻辑代码，实现虚拟场景的工艺仿真。</w:t>
            </w:r>
          </w:p>
        </w:tc>
        <w:tc>
          <w:tcPr>
            <w:tcW w:w="1601" w:type="dxa"/>
            <w:shd w:val="clear" w:color="auto" w:fill="auto"/>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lastRenderedPageBreak/>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proofErr w:type="spellStart"/>
            <w:r w:rsidRPr="000338B5">
              <w:rPr>
                <w:rFonts w:ascii="宋体" w:eastAsia="宋体" w:hAnsi="宋体" w:cs="宋体" w:hint="eastAsia"/>
                <w:color w:val="auto"/>
                <w:sz w:val="21"/>
                <w:szCs w:val="21"/>
              </w:rPr>
              <w:t>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lastRenderedPageBreak/>
              <w:t>2</w:t>
            </w:r>
            <w:r w:rsidRPr="000338B5">
              <w:rPr>
                <w:rFonts w:ascii="宋体" w:eastAsia="宋体" w:hAnsi="宋体" w:cs="宋体"/>
                <w:color w:val="auto"/>
                <w:sz w:val="21"/>
                <w:szCs w:val="21"/>
                <w:lang w:eastAsia="zh-CN" w:bidi="ar-SA"/>
              </w:rPr>
              <w:t>0</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lang w:eastAsia="zh-CN" w:bidi="ar-SA"/>
              </w:rPr>
            </w:pPr>
            <w:r w:rsidRPr="000338B5">
              <w:rPr>
                <w:rFonts w:ascii="宋体" w:eastAsia="宋体" w:hAnsi="宋体" w:cs="Calibri"/>
                <w:color w:val="auto"/>
                <w:sz w:val="21"/>
                <w:szCs w:val="21"/>
                <w:lang w:eastAsia="zh-CN"/>
              </w:rPr>
              <w:t>"</w:t>
            </w:r>
            <w:r w:rsidRPr="000338B5">
              <w:rPr>
                <w:rFonts w:ascii="宋体" w:eastAsia="宋体" w:hAnsi="宋体" w:cs="宋体" w:hint="eastAsia"/>
                <w:color w:val="auto"/>
                <w:sz w:val="21"/>
                <w:szCs w:val="21"/>
                <w:lang w:eastAsia="zh-CN"/>
              </w:rPr>
              <w:t>三菱</w:t>
            </w:r>
            <w:proofErr w:type="gramStart"/>
            <w:r w:rsidRPr="000338B5">
              <w:rPr>
                <w:rFonts w:ascii="宋体" w:eastAsia="宋体" w:hAnsi="宋体" w:cs="宋体" w:hint="eastAsia"/>
                <w:color w:val="auto"/>
                <w:sz w:val="21"/>
                <w:szCs w:val="21"/>
                <w:lang w:eastAsia="zh-CN"/>
              </w:rPr>
              <w:t>电机杯</w:t>
            </w:r>
            <w:proofErr w:type="gramEnd"/>
            <w:r w:rsidRPr="000338B5">
              <w:rPr>
                <w:rFonts w:ascii="宋体" w:eastAsia="宋体" w:hAnsi="宋体" w:cs="Calibri"/>
                <w:color w:val="auto"/>
                <w:sz w:val="21"/>
                <w:szCs w:val="21"/>
                <w:lang w:eastAsia="zh-CN"/>
              </w:rPr>
              <w:t>"</w:t>
            </w:r>
            <w:r w:rsidRPr="000338B5">
              <w:rPr>
                <w:rFonts w:ascii="宋体" w:eastAsia="宋体" w:hAnsi="宋体" w:cs="宋体" w:hint="eastAsia"/>
                <w:color w:val="auto"/>
                <w:sz w:val="21"/>
                <w:szCs w:val="21"/>
                <w:lang w:eastAsia="zh-CN"/>
              </w:rPr>
              <w:t>全国大学生电气与自动化大赛</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rPr>
            </w:pPr>
            <w:proofErr w:type="spellStart"/>
            <w:r w:rsidRPr="000338B5">
              <w:rPr>
                <w:rFonts w:ascii="宋体" w:eastAsia="宋体" w:hAnsi="宋体" w:cs="宋体" w:hint="eastAsia"/>
                <w:color w:val="auto"/>
                <w:sz w:val="21"/>
                <w:szCs w:val="21"/>
              </w:rPr>
              <w:t>中国自动化学会</w:t>
            </w:r>
            <w:proofErr w:type="spellEnd"/>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t>大赛旨在培养大学生的创新、创业能力及协作精神；提高自我管理能力、沟通技巧；促进工程应用能力的提高；激发学习各种交叉学科的兴趣；体现</w:t>
            </w: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学以致用</w:t>
            </w:r>
            <w:r w:rsidRPr="000338B5">
              <w:rPr>
                <w:rFonts w:ascii="宋体" w:eastAsia="宋体" w:hAnsi="宋体"/>
                <w:color w:val="auto"/>
                <w:sz w:val="21"/>
                <w:szCs w:val="21"/>
                <w:lang w:eastAsia="zh-CN"/>
              </w:rPr>
              <w:t>”</w:t>
            </w:r>
            <w:r w:rsidRPr="000338B5">
              <w:rPr>
                <w:rFonts w:ascii="宋体" w:eastAsia="宋体" w:hAnsi="宋体" w:cs="宋体" w:hint="eastAsia"/>
                <w:color w:val="auto"/>
                <w:sz w:val="21"/>
                <w:szCs w:val="21"/>
                <w:lang w:eastAsia="zh-CN"/>
              </w:rPr>
              <w:t>的理念；锻炼学生的实际制作与调试技能；同时有助于加强校际交流、校企合作。</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proofErr w:type="spellStart"/>
            <w:r w:rsidRPr="000338B5">
              <w:rPr>
                <w:rFonts w:ascii="宋体" w:eastAsia="宋体" w:hAnsi="宋体" w:cs="宋体" w:hint="eastAsia"/>
                <w:color w:val="auto"/>
                <w:sz w:val="21"/>
                <w:szCs w:val="21"/>
              </w:rPr>
              <w:t>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1</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lang w:eastAsia="zh-CN" w:bidi="ar-SA"/>
              </w:rPr>
            </w:pPr>
            <w:r w:rsidRPr="000338B5">
              <w:rPr>
                <w:rFonts w:ascii="宋体" w:eastAsia="宋体" w:hAnsi="宋体" w:hint="eastAsia"/>
                <w:color w:val="auto"/>
                <w:sz w:val="21"/>
                <w:szCs w:val="21"/>
                <w:lang w:eastAsia="zh-CN"/>
              </w:rPr>
              <w:t>“</w:t>
            </w:r>
            <w:r w:rsidRPr="000338B5">
              <w:rPr>
                <w:rFonts w:ascii="宋体" w:eastAsia="宋体" w:hAnsi="宋体" w:cs="宋体" w:hint="eastAsia"/>
                <w:color w:val="auto"/>
                <w:sz w:val="21"/>
                <w:szCs w:val="21"/>
                <w:lang w:eastAsia="zh-CN"/>
              </w:rPr>
              <w:t>西门子杯</w:t>
            </w:r>
            <w:r w:rsidRPr="000338B5">
              <w:rPr>
                <w:rFonts w:ascii="宋体" w:eastAsia="宋体" w:hAnsi="宋体"/>
                <w:color w:val="auto"/>
                <w:sz w:val="21"/>
                <w:szCs w:val="21"/>
                <w:lang w:eastAsia="zh-CN"/>
              </w:rPr>
              <w:t>”</w:t>
            </w:r>
            <w:r w:rsidRPr="000338B5">
              <w:rPr>
                <w:rFonts w:ascii="宋体" w:eastAsia="宋体" w:hAnsi="宋体" w:cs="宋体" w:hint="eastAsia"/>
                <w:color w:val="auto"/>
                <w:sz w:val="21"/>
                <w:szCs w:val="21"/>
                <w:lang w:eastAsia="zh-CN"/>
              </w:rPr>
              <w:t>中国智能制造挑战赛</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rPr>
            </w:pPr>
            <w:proofErr w:type="spellStart"/>
            <w:r w:rsidRPr="000338B5">
              <w:rPr>
                <w:rFonts w:ascii="宋体" w:eastAsia="宋体" w:hAnsi="宋体" w:cs="宋体" w:hint="eastAsia"/>
                <w:color w:val="auto"/>
                <w:sz w:val="21"/>
                <w:szCs w:val="21"/>
              </w:rPr>
              <w:t>中国自动化学会</w:t>
            </w:r>
            <w:proofErr w:type="spellEnd"/>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lang w:eastAsia="zh-CN"/>
              </w:rPr>
              <w:t>大赛以企业真实的工程项目和科研项目作为竞赛赛题，以真实的工业设备和工业环境作为赛场，以工业企业的工程标准作为考核评分指标，全面锻炼学生解决复杂工程问题的综合能力、系统思维。</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proofErr w:type="spellStart"/>
            <w:r w:rsidRPr="000338B5">
              <w:rPr>
                <w:rFonts w:ascii="宋体" w:eastAsia="宋体" w:hAnsi="宋体" w:cs="宋体" w:hint="eastAsia"/>
                <w:color w:val="auto"/>
                <w:sz w:val="21"/>
                <w:szCs w:val="21"/>
              </w:rPr>
              <w:t>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2</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金砖国家职业技能</w:t>
            </w:r>
            <w:proofErr w:type="gramStart"/>
            <w:r w:rsidRPr="000338B5">
              <w:rPr>
                <w:rFonts w:ascii="宋体" w:eastAsia="宋体" w:hAnsi="宋体" w:cs="宋体" w:hint="eastAsia"/>
                <w:color w:val="auto"/>
                <w:sz w:val="21"/>
                <w:szCs w:val="21"/>
                <w:lang w:eastAsia="zh-CN" w:bidi="ar-SA"/>
              </w:rPr>
              <w:t>大赛省</w:t>
            </w:r>
            <w:proofErr w:type="gramEnd"/>
            <w:r w:rsidRPr="000338B5">
              <w:rPr>
                <w:rFonts w:ascii="宋体" w:eastAsia="宋体" w:hAnsi="宋体" w:cs="宋体" w:hint="eastAsia"/>
                <w:color w:val="auto"/>
                <w:sz w:val="21"/>
                <w:szCs w:val="21"/>
                <w:lang w:eastAsia="zh-CN" w:bidi="ar-SA"/>
              </w:rPr>
              <w:t>选拔赛</w:t>
            </w:r>
            <w:r w:rsidRPr="000338B5">
              <w:rPr>
                <w:rFonts w:ascii="宋体" w:eastAsia="宋体" w:hAnsi="宋体" w:cs="宋体"/>
                <w:color w:val="auto"/>
                <w:sz w:val="21"/>
                <w:szCs w:val="21"/>
                <w:lang w:eastAsia="zh-CN" w:bidi="ar-SA"/>
              </w:rPr>
              <w:t>-</w:t>
            </w:r>
            <w:r w:rsidRPr="000338B5">
              <w:rPr>
                <w:rFonts w:ascii="宋体" w:eastAsia="宋体" w:hAnsi="宋体" w:cs="宋体" w:hint="eastAsia"/>
                <w:color w:val="auto"/>
                <w:sz w:val="21"/>
                <w:szCs w:val="21"/>
                <w:lang w:eastAsia="zh-CN" w:bidi="ar-SA"/>
              </w:rPr>
              <w:t>增强与虚拟现实赛项</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教育部、</w:t>
            </w:r>
            <w:proofErr w:type="gramStart"/>
            <w:r w:rsidRPr="000338B5">
              <w:rPr>
                <w:rFonts w:ascii="宋体" w:eastAsia="宋体" w:hAnsi="宋体" w:cs="宋体" w:hint="eastAsia"/>
                <w:color w:val="auto"/>
                <w:sz w:val="21"/>
                <w:szCs w:val="21"/>
                <w:shd w:val="clear" w:color="auto" w:fill="FFFFFF"/>
                <w:lang w:eastAsia="zh-CN"/>
              </w:rPr>
              <w:t>人社部</w:t>
            </w:r>
            <w:proofErr w:type="gramEnd"/>
            <w:r w:rsidRPr="000338B5">
              <w:rPr>
                <w:rFonts w:ascii="宋体" w:eastAsia="宋体" w:hAnsi="宋体" w:cs="宋体" w:hint="eastAsia"/>
                <w:color w:val="auto"/>
                <w:sz w:val="21"/>
                <w:szCs w:val="21"/>
                <w:shd w:val="clear" w:color="auto" w:fill="FFFFFF"/>
                <w:lang w:eastAsia="zh-CN"/>
              </w:rPr>
              <w:t>、金砖国家理事会</w:t>
            </w:r>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大赛由</w:t>
            </w:r>
            <w:proofErr w:type="gramStart"/>
            <w:r w:rsidRPr="000338B5">
              <w:rPr>
                <w:rFonts w:ascii="宋体" w:eastAsia="宋体" w:hAnsi="宋体" w:cs="宋体" w:hint="eastAsia"/>
                <w:color w:val="auto"/>
                <w:sz w:val="21"/>
                <w:szCs w:val="21"/>
                <w:shd w:val="clear" w:color="auto" w:fill="FFFFFF"/>
                <w:lang w:eastAsia="zh-CN"/>
              </w:rPr>
              <w:t>金砖五</w:t>
            </w:r>
            <w:proofErr w:type="gramEnd"/>
            <w:r w:rsidRPr="000338B5">
              <w:rPr>
                <w:rFonts w:ascii="宋体" w:eastAsia="宋体" w:hAnsi="宋体" w:cs="宋体" w:hint="eastAsia"/>
                <w:color w:val="auto"/>
                <w:sz w:val="21"/>
                <w:szCs w:val="21"/>
                <w:shd w:val="clear" w:color="auto" w:fill="FFFFFF"/>
                <w:lang w:eastAsia="zh-CN"/>
              </w:rPr>
              <w:t>国政府部门指导，在整合各国职教特色与办赛资源的基础上优化赛事设计，对</w:t>
            </w:r>
            <w:proofErr w:type="gramStart"/>
            <w:r w:rsidRPr="000338B5">
              <w:rPr>
                <w:rFonts w:ascii="宋体" w:eastAsia="宋体" w:hAnsi="宋体" w:cs="宋体" w:hint="eastAsia"/>
                <w:color w:val="auto"/>
                <w:sz w:val="21"/>
                <w:szCs w:val="21"/>
                <w:shd w:val="clear" w:color="auto" w:fill="FFFFFF"/>
                <w:lang w:eastAsia="zh-CN"/>
              </w:rPr>
              <w:t>标世界</w:t>
            </w:r>
            <w:proofErr w:type="gramEnd"/>
            <w:r w:rsidRPr="000338B5">
              <w:rPr>
                <w:rFonts w:ascii="宋体" w:eastAsia="宋体" w:hAnsi="宋体" w:cs="宋体" w:hint="eastAsia"/>
                <w:color w:val="auto"/>
                <w:sz w:val="21"/>
                <w:szCs w:val="21"/>
                <w:shd w:val="clear" w:color="auto" w:fill="FFFFFF"/>
                <w:lang w:eastAsia="zh-CN"/>
              </w:rPr>
              <w:t>技能大赛，聚焦高端制造、数字经济、新产业、新业态、新技术等重点领域设置机器学习与大数据、</w:t>
            </w:r>
            <w:r w:rsidRPr="000338B5">
              <w:rPr>
                <w:rFonts w:ascii="宋体" w:eastAsia="宋体" w:hAnsi="宋体" w:hint="eastAsia"/>
                <w:color w:val="auto"/>
                <w:sz w:val="21"/>
                <w:szCs w:val="21"/>
                <w:shd w:val="clear" w:color="auto" w:fill="FFFFFF"/>
                <w:lang w:eastAsia="zh-CN"/>
              </w:rPr>
              <w:t>Web</w:t>
            </w:r>
            <w:r w:rsidRPr="000338B5">
              <w:rPr>
                <w:rFonts w:ascii="宋体" w:eastAsia="宋体" w:hAnsi="宋体" w:cs="宋体" w:hint="eastAsia"/>
                <w:color w:val="auto"/>
                <w:sz w:val="21"/>
                <w:szCs w:val="21"/>
                <w:shd w:val="clear" w:color="auto" w:fill="FFFFFF"/>
                <w:lang w:eastAsia="zh-CN"/>
              </w:rPr>
              <w:t>技术等</w:t>
            </w:r>
            <w:r w:rsidRPr="000338B5">
              <w:rPr>
                <w:rFonts w:ascii="宋体" w:eastAsia="宋体" w:hAnsi="宋体" w:hint="eastAsia"/>
                <w:color w:val="auto"/>
                <w:sz w:val="21"/>
                <w:szCs w:val="21"/>
                <w:shd w:val="clear" w:color="auto" w:fill="FFFFFF"/>
                <w:lang w:eastAsia="zh-CN"/>
              </w:rPr>
              <w:t>20</w:t>
            </w:r>
            <w:r w:rsidRPr="000338B5">
              <w:rPr>
                <w:rFonts w:ascii="宋体" w:eastAsia="宋体" w:hAnsi="宋体" w:cs="宋体" w:hint="eastAsia"/>
                <w:color w:val="auto"/>
                <w:sz w:val="21"/>
                <w:szCs w:val="21"/>
                <w:shd w:val="clear" w:color="auto" w:fill="FFFFFF"/>
                <w:lang w:eastAsia="zh-CN"/>
              </w:rPr>
              <w:t>余个赛项</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jc w:val="center"/>
              <w:rPr>
                <w:rFonts w:ascii="宋体" w:eastAsia="宋体" w:hAnsi="宋体" w:cs="宋体"/>
                <w:color w:val="auto"/>
                <w:sz w:val="21"/>
                <w:szCs w:val="21"/>
                <w:lang w:eastAsia="zh-CN" w:bidi="ar-SA"/>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w:t>
            </w:r>
            <w:proofErr w:type="spellStart"/>
            <w:r w:rsidRPr="000338B5">
              <w:rPr>
                <w:rFonts w:ascii="宋体" w:eastAsia="宋体" w:hAnsi="宋体" w:cs="宋体" w:hint="eastAsia"/>
                <w:color w:val="auto"/>
                <w:sz w:val="21"/>
                <w:szCs w:val="21"/>
                <w:shd w:val="clear" w:color="auto" w:fill="FFFFFF"/>
              </w:rPr>
              <w:t>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3</w:t>
            </w:r>
          </w:p>
        </w:tc>
        <w:tc>
          <w:tcPr>
            <w:tcW w:w="222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金砖国家职业技能</w:t>
            </w:r>
            <w:proofErr w:type="gramStart"/>
            <w:r w:rsidRPr="000338B5">
              <w:rPr>
                <w:rFonts w:ascii="宋体" w:eastAsia="宋体" w:hAnsi="宋体" w:cs="宋体" w:hint="eastAsia"/>
                <w:color w:val="auto"/>
                <w:sz w:val="21"/>
                <w:szCs w:val="21"/>
                <w:shd w:val="clear" w:color="auto" w:fill="FFFFFF"/>
                <w:lang w:eastAsia="zh-CN"/>
              </w:rPr>
              <w:t>大赛省</w:t>
            </w:r>
            <w:proofErr w:type="gramEnd"/>
            <w:r w:rsidRPr="000338B5">
              <w:rPr>
                <w:rFonts w:ascii="宋体" w:eastAsia="宋体" w:hAnsi="宋体" w:cs="宋体" w:hint="eastAsia"/>
                <w:color w:val="auto"/>
                <w:sz w:val="21"/>
                <w:szCs w:val="21"/>
                <w:shd w:val="clear" w:color="auto" w:fill="FFFFFF"/>
                <w:lang w:eastAsia="zh-CN"/>
              </w:rPr>
              <w:t>选拔赛</w:t>
            </w:r>
            <w:r w:rsidRPr="000338B5">
              <w:rPr>
                <w:rFonts w:ascii="宋体" w:eastAsia="宋体" w:hAnsi="宋体" w:cs="宋体" w:hint="eastAsia"/>
                <w:color w:val="auto"/>
                <w:sz w:val="21"/>
                <w:szCs w:val="21"/>
                <w:lang w:eastAsia="zh-CN" w:bidi="ar-SA"/>
              </w:rPr>
              <w:t>机器学习与大数据、数据分析与可视化赛项</w:t>
            </w:r>
          </w:p>
        </w:tc>
        <w:tc>
          <w:tcPr>
            <w:tcW w:w="1496"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教育部、</w:t>
            </w:r>
            <w:proofErr w:type="gramStart"/>
            <w:r w:rsidRPr="000338B5">
              <w:rPr>
                <w:rFonts w:ascii="宋体" w:eastAsia="宋体" w:hAnsi="宋体" w:cs="宋体" w:hint="eastAsia"/>
                <w:color w:val="auto"/>
                <w:sz w:val="21"/>
                <w:szCs w:val="21"/>
                <w:shd w:val="clear" w:color="auto" w:fill="FFFFFF"/>
                <w:lang w:eastAsia="zh-CN"/>
              </w:rPr>
              <w:t>人社部</w:t>
            </w:r>
            <w:proofErr w:type="gramEnd"/>
            <w:r w:rsidRPr="000338B5">
              <w:rPr>
                <w:rFonts w:ascii="宋体" w:eastAsia="宋体" w:hAnsi="宋体" w:cs="宋体" w:hint="eastAsia"/>
                <w:color w:val="auto"/>
                <w:sz w:val="21"/>
                <w:szCs w:val="21"/>
                <w:shd w:val="clear" w:color="auto" w:fill="FFFFFF"/>
                <w:lang w:eastAsia="zh-CN"/>
              </w:rPr>
              <w:t>、金砖国家理事会</w:t>
            </w:r>
          </w:p>
        </w:tc>
        <w:tc>
          <w:tcPr>
            <w:tcW w:w="3265"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shd w:val="clear" w:color="auto" w:fill="FFFFFF"/>
                <w:lang w:eastAsia="zh-CN"/>
              </w:rPr>
              <w:t>大赛由</w:t>
            </w:r>
            <w:proofErr w:type="gramStart"/>
            <w:r w:rsidRPr="000338B5">
              <w:rPr>
                <w:rFonts w:ascii="宋体" w:eastAsia="宋体" w:hAnsi="宋体" w:cs="宋体" w:hint="eastAsia"/>
                <w:color w:val="auto"/>
                <w:sz w:val="21"/>
                <w:szCs w:val="21"/>
                <w:shd w:val="clear" w:color="auto" w:fill="FFFFFF"/>
                <w:lang w:eastAsia="zh-CN"/>
              </w:rPr>
              <w:t>金砖五</w:t>
            </w:r>
            <w:proofErr w:type="gramEnd"/>
            <w:r w:rsidRPr="000338B5">
              <w:rPr>
                <w:rFonts w:ascii="宋体" w:eastAsia="宋体" w:hAnsi="宋体" w:cs="宋体" w:hint="eastAsia"/>
                <w:color w:val="auto"/>
                <w:sz w:val="21"/>
                <w:szCs w:val="21"/>
                <w:shd w:val="clear" w:color="auto" w:fill="FFFFFF"/>
                <w:lang w:eastAsia="zh-CN"/>
              </w:rPr>
              <w:t>国政府部门指导，在整合各国职教特色与办赛资源的基础上优化赛事设计，对</w:t>
            </w:r>
            <w:proofErr w:type="gramStart"/>
            <w:r w:rsidRPr="000338B5">
              <w:rPr>
                <w:rFonts w:ascii="宋体" w:eastAsia="宋体" w:hAnsi="宋体" w:cs="宋体" w:hint="eastAsia"/>
                <w:color w:val="auto"/>
                <w:sz w:val="21"/>
                <w:szCs w:val="21"/>
                <w:shd w:val="clear" w:color="auto" w:fill="FFFFFF"/>
                <w:lang w:eastAsia="zh-CN"/>
              </w:rPr>
              <w:t>标世界</w:t>
            </w:r>
            <w:proofErr w:type="gramEnd"/>
            <w:r w:rsidRPr="000338B5">
              <w:rPr>
                <w:rFonts w:ascii="宋体" w:eastAsia="宋体" w:hAnsi="宋体" w:cs="宋体" w:hint="eastAsia"/>
                <w:color w:val="auto"/>
                <w:sz w:val="21"/>
                <w:szCs w:val="21"/>
                <w:shd w:val="clear" w:color="auto" w:fill="FFFFFF"/>
                <w:lang w:eastAsia="zh-CN"/>
              </w:rPr>
              <w:t>技能大赛，聚焦高端制造、数字经济、新产业、新业态、新技术等重点领域设置机器学习与大数据、</w:t>
            </w:r>
            <w:r w:rsidRPr="000338B5">
              <w:rPr>
                <w:rFonts w:ascii="宋体" w:eastAsia="宋体" w:hAnsi="宋体" w:hint="eastAsia"/>
                <w:color w:val="auto"/>
                <w:sz w:val="21"/>
                <w:szCs w:val="21"/>
                <w:shd w:val="clear" w:color="auto" w:fill="FFFFFF"/>
                <w:lang w:eastAsia="zh-CN"/>
              </w:rPr>
              <w:t>Web</w:t>
            </w:r>
            <w:r w:rsidRPr="000338B5">
              <w:rPr>
                <w:rFonts w:ascii="宋体" w:eastAsia="宋体" w:hAnsi="宋体" w:cs="宋体" w:hint="eastAsia"/>
                <w:color w:val="auto"/>
                <w:sz w:val="21"/>
                <w:szCs w:val="21"/>
                <w:shd w:val="clear" w:color="auto" w:fill="FFFFFF"/>
                <w:lang w:eastAsia="zh-CN"/>
              </w:rPr>
              <w:t>技术等</w:t>
            </w:r>
            <w:r w:rsidRPr="000338B5">
              <w:rPr>
                <w:rFonts w:ascii="宋体" w:eastAsia="宋体" w:hAnsi="宋体" w:hint="eastAsia"/>
                <w:color w:val="auto"/>
                <w:sz w:val="21"/>
                <w:szCs w:val="21"/>
                <w:shd w:val="clear" w:color="auto" w:fill="FFFFFF"/>
                <w:lang w:eastAsia="zh-CN"/>
              </w:rPr>
              <w:t>20</w:t>
            </w:r>
            <w:r w:rsidRPr="000338B5">
              <w:rPr>
                <w:rFonts w:ascii="宋体" w:eastAsia="宋体" w:hAnsi="宋体" w:cs="宋体" w:hint="eastAsia"/>
                <w:color w:val="auto"/>
                <w:sz w:val="21"/>
                <w:szCs w:val="21"/>
                <w:shd w:val="clear" w:color="auto" w:fill="FFFFFF"/>
                <w:lang w:eastAsia="zh-CN"/>
              </w:rPr>
              <w:t>余个赛项</w:t>
            </w:r>
          </w:p>
        </w:tc>
        <w:tc>
          <w:tcPr>
            <w:tcW w:w="1601" w:type="dxa"/>
            <w:tcBorders>
              <w:top w:val="nil"/>
              <w:left w:val="single" w:sz="8" w:space="0" w:color="auto"/>
              <w:bottom w:val="single" w:sz="8" w:space="0" w:color="auto"/>
              <w:right w:val="single" w:sz="8" w:space="0" w:color="auto"/>
            </w:tcBorders>
            <w:shd w:val="clear" w:color="auto" w:fill="FFFFFF"/>
            <w:vAlign w:val="center"/>
          </w:tcPr>
          <w:p w:rsidR="00482651" w:rsidRPr="000338B5" w:rsidRDefault="00482651" w:rsidP="00482651">
            <w:pPr>
              <w:widowControl/>
              <w:jc w:val="center"/>
              <w:rPr>
                <w:rFonts w:ascii="宋体" w:eastAsia="宋体" w:hAnsi="宋体" w:cs="宋体"/>
                <w:color w:val="auto"/>
                <w:sz w:val="21"/>
                <w:szCs w:val="21"/>
                <w:lang w:eastAsia="zh-CN" w:bidi="ar-SA"/>
              </w:rPr>
            </w:pPr>
            <w:proofErr w:type="spellStart"/>
            <w:r w:rsidRPr="000338B5">
              <w:rPr>
                <w:rFonts w:ascii="宋体" w:eastAsia="宋体" w:hAnsi="宋体" w:hint="eastAsia"/>
                <w:color w:val="auto"/>
                <w:sz w:val="21"/>
                <w:szCs w:val="21"/>
                <w:shd w:val="clear" w:color="auto" w:fill="FFFFFF"/>
              </w:rPr>
              <w:t>Ⅱ</w:t>
            </w:r>
            <w:r w:rsidRPr="000338B5">
              <w:rPr>
                <w:rFonts w:ascii="宋体" w:eastAsia="宋体" w:hAnsi="宋体" w:cs="宋体" w:hint="eastAsia"/>
                <w:color w:val="auto"/>
                <w:sz w:val="21"/>
                <w:szCs w:val="21"/>
                <w:shd w:val="clear" w:color="auto" w:fill="FFFFFF"/>
              </w:rPr>
              <w:t>级</w:t>
            </w:r>
            <w:proofErr w:type="spellEnd"/>
            <w:r w:rsidRPr="000338B5">
              <w:rPr>
                <w:rFonts w:ascii="宋体" w:eastAsia="宋体" w:hAnsi="宋体" w:hint="eastAsia"/>
                <w:color w:val="auto"/>
                <w:sz w:val="21"/>
                <w:szCs w:val="21"/>
                <w:shd w:val="clear" w:color="auto" w:fill="FFFFFF"/>
              </w:rPr>
              <w:t> </w:t>
            </w:r>
            <w:proofErr w:type="spellStart"/>
            <w:r w:rsidRPr="000338B5">
              <w:rPr>
                <w:rFonts w:ascii="宋体" w:eastAsia="宋体" w:hAnsi="宋体" w:cs="宋体" w:hint="eastAsia"/>
                <w:color w:val="auto"/>
                <w:sz w:val="21"/>
                <w:szCs w:val="21"/>
                <w:shd w:val="clear" w:color="auto" w:fill="FFFFFF"/>
              </w:rPr>
              <w:t>丙等</w:t>
            </w:r>
            <w:proofErr w:type="spellEnd"/>
          </w:p>
        </w:tc>
      </w:tr>
      <w:tr w:rsidR="00482651" w:rsidRPr="000338B5" w:rsidTr="000E7B84">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lastRenderedPageBreak/>
              <w:t>2</w:t>
            </w:r>
            <w:r w:rsidRPr="000338B5">
              <w:rPr>
                <w:rFonts w:ascii="宋体" w:eastAsia="宋体" w:hAnsi="宋体" w:cs="宋体"/>
                <w:color w:val="auto"/>
                <w:sz w:val="21"/>
                <w:szCs w:val="21"/>
                <w:lang w:eastAsia="zh-CN" w:bidi="ar-SA"/>
              </w:rPr>
              <w:t>4</w:t>
            </w:r>
          </w:p>
        </w:tc>
        <w:tc>
          <w:tcPr>
            <w:tcW w:w="222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bidi="ar-SA"/>
              </w:rPr>
            </w:pPr>
            <w:proofErr w:type="gramStart"/>
            <w:r w:rsidRPr="000338B5">
              <w:rPr>
                <w:rFonts w:ascii="宋体" w:eastAsia="宋体" w:hAnsi="宋体" w:cs="宋体" w:hint="eastAsia"/>
                <w:color w:val="auto"/>
                <w:sz w:val="21"/>
                <w:szCs w:val="21"/>
                <w:shd w:val="clear" w:color="auto" w:fill="FFFFFF"/>
                <w:lang w:eastAsia="zh-CN"/>
              </w:rPr>
              <w:t>蓝桥杯全国</w:t>
            </w:r>
            <w:proofErr w:type="gramEnd"/>
            <w:r w:rsidRPr="000338B5">
              <w:rPr>
                <w:rFonts w:ascii="宋体" w:eastAsia="宋体" w:hAnsi="宋体" w:cs="宋体" w:hint="eastAsia"/>
                <w:color w:val="auto"/>
                <w:sz w:val="21"/>
                <w:szCs w:val="21"/>
                <w:shd w:val="clear" w:color="auto" w:fill="FFFFFF"/>
                <w:lang w:eastAsia="zh-CN"/>
              </w:rPr>
              <w:t>软件和信息技术专业人才</w:t>
            </w:r>
            <w:proofErr w:type="gramStart"/>
            <w:r w:rsidRPr="000338B5">
              <w:rPr>
                <w:rFonts w:ascii="宋体" w:eastAsia="宋体" w:hAnsi="宋体" w:cs="宋体" w:hint="eastAsia"/>
                <w:color w:val="auto"/>
                <w:sz w:val="21"/>
                <w:szCs w:val="21"/>
                <w:shd w:val="clear" w:color="auto" w:fill="FFFFFF"/>
                <w:lang w:eastAsia="zh-CN"/>
              </w:rPr>
              <w:t>大赛省</w:t>
            </w:r>
            <w:proofErr w:type="gramEnd"/>
            <w:r w:rsidRPr="000338B5">
              <w:rPr>
                <w:rFonts w:ascii="宋体" w:eastAsia="宋体" w:hAnsi="宋体" w:cs="宋体" w:hint="eastAsia"/>
                <w:color w:val="auto"/>
                <w:sz w:val="21"/>
                <w:szCs w:val="21"/>
                <w:shd w:val="clear" w:color="auto" w:fill="FFFFFF"/>
                <w:lang w:eastAsia="zh-CN"/>
              </w:rPr>
              <w:t>赛选拔</w:t>
            </w:r>
          </w:p>
        </w:tc>
        <w:tc>
          <w:tcPr>
            <w:tcW w:w="1496"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工业和信息化部人才交流中心</w:t>
            </w:r>
          </w:p>
        </w:tc>
        <w:tc>
          <w:tcPr>
            <w:tcW w:w="3265" w:type="dxa"/>
            <w:shd w:val="clear" w:color="auto" w:fill="auto"/>
            <w:vAlign w:val="center"/>
          </w:tcPr>
          <w:p w:rsidR="00482651" w:rsidRPr="000338B5" w:rsidRDefault="00482651" w:rsidP="00482651">
            <w:pPr>
              <w:spacing w:after="225"/>
              <w:rPr>
                <w:rFonts w:ascii="宋体" w:eastAsia="宋体" w:hAnsi="宋体"/>
                <w:color w:val="auto"/>
                <w:sz w:val="21"/>
                <w:szCs w:val="21"/>
                <w:lang w:eastAsia="zh-CN"/>
              </w:rPr>
            </w:pPr>
            <w:r w:rsidRPr="000338B5">
              <w:rPr>
                <w:rFonts w:ascii="宋体" w:eastAsia="宋体" w:hAnsi="宋体" w:cs="宋体" w:hint="eastAsia"/>
                <w:color w:val="auto"/>
                <w:sz w:val="21"/>
                <w:szCs w:val="21"/>
                <w:shd w:val="clear" w:color="auto" w:fill="FFFFFF"/>
                <w:lang w:eastAsia="zh-CN"/>
              </w:rPr>
              <w:t>大赛旨在推动软件和信息技术产业的发展，促进软件和信息技术专业技术人才培养，向软件和信息技术行业输送具有创新能力和实践能力的高端人才，提升高校毕业生的就业竞争力，全面推动行业发展及人才培养进程。参赛学校超过</w:t>
            </w:r>
            <w:r w:rsidRPr="000338B5">
              <w:rPr>
                <w:rFonts w:ascii="宋体" w:eastAsia="宋体" w:hAnsi="宋体" w:cs="Calibri" w:hint="eastAsia"/>
                <w:color w:val="auto"/>
                <w:sz w:val="21"/>
                <w:szCs w:val="21"/>
                <w:shd w:val="clear" w:color="auto" w:fill="FFFFFF"/>
                <w:lang w:eastAsia="zh-CN"/>
              </w:rPr>
              <w:t>1200</w:t>
            </w:r>
            <w:r w:rsidRPr="000338B5">
              <w:rPr>
                <w:rFonts w:ascii="宋体" w:eastAsia="宋体" w:hAnsi="宋体" w:cs="宋体" w:hint="eastAsia"/>
                <w:color w:val="auto"/>
                <w:sz w:val="21"/>
                <w:szCs w:val="21"/>
                <w:shd w:val="clear" w:color="auto" w:fill="FFFFFF"/>
                <w:lang w:eastAsia="zh-CN"/>
              </w:rPr>
              <w:t>余所，参赛规模已达三十万人次，取得了良好的社会效果。</w:t>
            </w:r>
          </w:p>
        </w:tc>
        <w:tc>
          <w:tcPr>
            <w:tcW w:w="1601" w:type="dxa"/>
            <w:shd w:val="clear" w:color="auto" w:fill="auto"/>
            <w:vAlign w:val="center"/>
          </w:tcPr>
          <w:p w:rsidR="00482651" w:rsidRPr="000338B5" w:rsidRDefault="00482651" w:rsidP="00482651">
            <w:pPr>
              <w:spacing w:after="225"/>
              <w:jc w:val="center"/>
              <w:rPr>
                <w:rFonts w:ascii="宋体" w:eastAsia="宋体" w:hAnsi="宋体"/>
                <w:color w:val="auto"/>
                <w:sz w:val="21"/>
                <w:szCs w:val="21"/>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proofErr w:type="spellStart"/>
            <w:r w:rsidRPr="000338B5">
              <w:rPr>
                <w:rFonts w:ascii="宋体" w:eastAsia="宋体" w:hAnsi="宋体" w:cs="宋体" w:hint="eastAsia"/>
                <w:color w:val="auto"/>
                <w:sz w:val="21"/>
                <w:szCs w:val="21"/>
              </w:rPr>
              <w:t>丙等</w:t>
            </w:r>
            <w:proofErr w:type="spellEnd"/>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5</w:t>
            </w:r>
          </w:p>
        </w:tc>
        <w:tc>
          <w:tcPr>
            <w:tcW w:w="2225" w:type="dxa"/>
            <w:shd w:val="clear" w:color="auto" w:fill="auto"/>
            <w:vAlign w:val="center"/>
          </w:tcPr>
          <w:p w:rsidR="00482651" w:rsidRPr="000338B5" w:rsidRDefault="00C9509D" w:rsidP="00482651">
            <w:pPr>
              <w:spacing w:after="225"/>
              <w:rPr>
                <w:rFonts w:ascii="宋体" w:eastAsia="宋体" w:hAnsi="宋体"/>
                <w:color w:val="auto"/>
                <w:sz w:val="21"/>
                <w:szCs w:val="21"/>
                <w:lang w:eastAsia="zh-CN" w:bidi="ar-SA"/>
              </w:rPr>
            </w:pPr>
            <w:r>
              <w:rPr>
                <w:rFonts w:ascii="宋体" w:eastAsia="宋体" w:hAnsi="宋体" w:hint="eastAsia"/>
                <w:sz w:val="21"/>
                <w:szCs w:val="21"/>
                <w:lang w:eastAsia="zh-CN"/>
              </w:rPr>
              <w:t>全国大学生无损检测（超声）技能大赛</w:t>
            </w:r>
          </w:p>
        </w:tc>
        <w:tc>
          <w:tcPr>
            <w:tcW w:w="1496" w:type="dxa"/>
            <w:shd w:val="clear" w:color="auto" w:fill="auto"/>
            <w:vAlign w:val="center"/>
          </w:tcPr>
          <w:p w:rsidR="00482651" w:rsidRPr="000338B5" w:rsidRDefault="00C9509D" w:rsidP="00482651">
            <w:pPr>
              <w:spacing w:after="225"/>
              <w:rPr>
                <w:rFonts w:ascii="宋体" w:eastAsia="宋体" w:hAnsi="宋体"/>
                <w:color w:val="auto"/>
                <w:sz w:val="21"/>
                <w:szCs w:val="21"/>
                <w:lang w:eastAsia="zh-CN"/>
              </w:rPr>
            </w:pPr>
            <w:r w:rsidRPr="00690392">
              <w:rPr>
                <w:rFonts w:ascii="宋体" w:eastAsia="宋体" w:hAnsi="宋体" w:hint="eastAsia"/>
                <w:sz w:val="21"/>
                <w:szCs w:val="21"/>
                <w:lang w:eastAsia="zh-CN"/>
              </w:rPr>
              <w:t>中国机械工程学会</w:t>
            </w:r>
            <w:r>
              <w:rPr>
                <w:rFonts w:ascii="宋体" w:eastAsia="宋体" w:hAnsi="宋体" w:hint="eastAsia"/>
                <w:sz w:val="21"/>
                <w:szCs w:val="21"/>
                <w:lang w:eastAsia="zh-CN"/>
              </w:rPr>
              <w:t>无损检测分会</w:t>
            </w:r>
          </w:p>
        </w:tc>
        <w:tc>
          <w:tcPr>
            <w:tcW w:w="3265" w:type="dxa"/>
            <w:shd w:val="clear" w:color="auto" w:fill="auto"/>
            <w:vAlign w:val="center"/>
          </w:tcPr>
          <w:p w:rsidR="00482651" w:rsidRPr="000338B5" w:rsidRDefault="00C9509D" w:rsidP="00482651">
            <w:pPr>
              <w:spacing w:after="225"/>
              <w:rPr>
                <w:rFonts w:ascii="宋体" w:eastAsia="宋体" w:hAnsi="宋体"/>
                <w:color w:val="auto"/>
                <w:sz w:val="21"/>
                <w:szCs w:val="21"/>
                <w:lang w:eastAsia="zh-CN"/>
              </w:rPr>
            </w:pPr>
            <w:r w:rsidRPr="000A732D">
              <w:rPr>
                <w:rFonts w:ascii="宋体" w:eastAsia="宋体" w:hAnsi="宋体" w:cs="宋体" w:hint="eastAsia"/>
                <w:color w:val="000000" w:themeColor="text1"/>
                <w:sz w:val="21"/>
                <w:szCs w:val="21"/>
                <w:shd w:val="clear" w:color="auto" w:fill="FFFFFF"/>
                <w:lang w:eastAsia="zh-CN"/>
              </w:rPr>
              <w:t>中国机械工程学会于2014</w:t>
            </w:r>
            <w:r>
              <w:rPr>
                <w:rFonts w:ascii="宋体" w:eastAsia="宋体" w:hAnsi="宋体" w:cs="宋体" w:hint="eastAsia"/>
                <w:color w:val="000000" w:themeColor="text1"/>
                <w:sz w:val="21"/>
                <w:szCs w:val="21"/>
                <w:shd w:val="clear" w:color="auto" w:fill="FFFFFF"/>
                <w:lang w:eastAsia="zh-CN"/>
              </w:rPr>
              <w:t>年主办首届</w:t>
            </w:r>
            <w:r w:rsidRPr="000A732D">
              <w:rPr>
                <w:rFonts w:ascii="宋体" w:eastAsia="宋体" w:hAnsi="宋体" w:cs="宋体" w:hint="eastAsia"/>
                <w:color w:val="000000" w:themeColor="text1"/>
                <w:sz w:val="21"/>
                <w:szCs w:val="21"/>
                <w:shd w:val="clear" w:color="auto" w:fill="FFFFFF"/>
                <w:lang w:eastAsia="zh-CN"/>
              </w:rPr>
              <w:t>全国大学生无损检测（超声）技能大赛</w:t>
            </w:r>
            <w:r>
              <w:rPr>
                <w:rFonts w:ascii="宋体" w:eastAsia="宋体" w:hAnsi="宋体" w:cs="宋体" w:hint="eastAsia"/>
                <w:color w:val="000000" w:themeColor="text1"/>
                <w:sz w:val="21"/>
                <w:szCs w:val="21"/>
                <w:shd w:val="clear" w:color="auto" w:fill="FFFFFF"/>
                <w:lang w:eastAsia="zh-CN"/>
              </w:rPr>
              <w:t>，目的是为了</w:t>
            </w:r>
            <w:r w:rsidRPr="000A732D">
              <w:rPr>
                <w:rFonts w:ascii="宋体" w:eastAsia="宋体" w:hAnsi="宋体" w:cs="宋体" w:hint="eastAsia"/>
                <w:color w:val="000000" w:themeColor="text1"/>
                <w:sz w:val="21"/>
                <w:szCs w:val="21"/>
                <w:shd w:val="clear" w:color="auto" w:fill="FFFFFF"/>
                <w:lang w:eastAsia="zh-CN"/>
              </w:rPr>
              <w:t>进一步提升在校大学生的无损检测专业技能水平，提高本专业学生对无损检测专业的职业认知与定位，扩大无损检测技术在当代社会中的认可度和</w:t>
            </w:r>
            <w:r>
              <w:rPr>
                <w:rFonts w:ascii="宋体" w:eastAsia="宋体" w:hAnsi="宋体" w:cs="宋体" w:hint="eastAsia"/>
                <w:color w:val="000000" w:themeColor="text1"/>
                <w:sz w:val="21"/>
                <w:szCs w:val="21"/>
                <w:shd w:val="clear" w:color="auto" w:fill="FFFFFF"/>
                <w:lang w:eastAsia="zh-CN"/>
              </w:rPr>
              <w:t>影响力，促进相关院校教师、学生的技术交流和高素质技能人才的培养。</w:t>
            </w:r>
          </w:p>
        </w:tc>
        <w:tc>
          <w:tcPr>
            <w:tcW w:w="1601" w:type="dxa"/>
            <w:shd w:val="clear" w:color="auto" w:fill="auto"/>
            <w:vAlign w:val="center"/>
          </w:tcPr>
          <w:p w:rsidR="00482651" w:rsidRPr="000338B5" w:rsidRDefault="00C9509D" w:rsidP="00482651">
            <w:pPr>
              <w:spacing w:after="225"/>
              <w:jc w:val="center"/>
              <w:rPr>
                <w:rFonts w:ascii="宋体" w:eastAsia="宋体" w:hAnsi="宋体"/>
                <w:color w:val="auto"/>
                <w:sz w:val="21"/>
                <w:szCs w:val="21"/>
                <w:lang w:eastAsia="zh-CN"/>
              </w:rPr>
            </w:pPr>
            <w:proofErr w:type="spellStart"/>
            <w:r w:rsidRPr="000338B5">
              <w:rPr>
                <w:rFonts w:ascii="宋体" w:eastAsia="宋体" w:hAnsi="宋体" w:hint="eastAsia"/>
                <w:color w:val="auto"/>
                <w:sz w:val="21"/>
                <w:szCs w:val="21"/>
              </w:rPr>
              <w:t>Ⅱ</w:t>
            </w:r>
            <w:r w:rsidRPr="000338B5">
              <w:rPr>
                <w:rFonts w:ascii="宋体" w:eastAsia="宋体" w:hAnsi="宋体" w:cs="宋体" w:hint="eastAsia"/>
                <w:color w:val="auto"/>
                <w:sz w:val="21"/>
                <w:szCs w:val="21"/>
              </w:rPr>
              <w:t>级</w:t>
            </w:r>
            <w:proofErr w:type="spellEnd"/>
            <w:r w:rsidRPr="000338B5">
              <w:rPr>
                <w:rFonts w:ascii="宋体" w:eastAsia="宋体" w:hAnsi="宋体" w:hint="eastAsia"/>
                <w:color w:val="auto"/>
                <w:sz w:val="21"/>
                <w:szCs w:val="21"/>
              </w:rPr>
              <w:t> </w:t>
            </w:r>
            <w:r w:rsidRPr="000338B5">
              <w:rPr>
                <w:rFonts w:ascii="宋体" w:eastAsia="宋体" w:hAnsi="宋体" w:cs="宋体" w:hint="eastAsia"/>
                <w:color w:val="auto"/>
                <w:sz w:val="21"/>
                <w:szCs w:val="21"/>
              </w:rPr>
              <w:t>丙等</w:t>
            </w:r>
            <w:bookmarkStart w:id="0" w:name="_GoBack"/>
            <w:bookmarkEnd w:id="0"/>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6</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7</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8</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2</w:t>
            </w:r>
            <w:r w:rsidRPr="000338B5">
              <w:rPr>
                <w:rFonts w:ascii="宋体" w:eastAsia="宋体" w:hAnsi="宋体" w:cs="宋体"/>
                <w:color w:val="auto"/>
                <w:sz w:val="21"/>
                <w:szCs w:val="21"/>
                <w:lang w:eastAsia="zh-CN" w:bidi="ar-SA"/>
              </w:rPr>
              <w:t>9</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
        </w:tc>
      </w:tr>
      <w:tr w:rsidR="00482651" w:rsidRPr="000338B5" w:rsidTr="0068005B">
        <w:trPr>
          <w:trHeight w:val="509"/>
          <w:jc w:val="center"/>
        </w:trPr>
        <w:tc>
          <w:tcPr>
            <w:tcW w:w="764"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r w:rsidRPr="000338B5">
              <w:rPr>
                <w:rFonts w:ascii="宋体" w:eastAsia="宋体" w:hAnsi="宋体" w:cs="宋体" w:hint="eastAsia"/>
                <w:color w:val="auto"/>
                <w:sz w:val="21"/>
                <w:szCs w:val="21"/>
                <w:lang w:eastAsia="zh-CN" w:bidi="ar-SA"/>
              </w:rPr>
              <w:t>3</w:t>
            </w:r>
            <w:r w:rsidRPr="000338B5">
              <w:rPr>
                <w:rFonts w:ascii="宋体" w:eastAsia="宋体" w:hAnsi="宋体" w:cs="宋体"/>
                <w:color w:val="auto"/>
                <w:sz w:val="21"/>
                <w:szCs w:val="21"/>
                <w:lang w:eastAsia="zh-CN" w:bidi="ar-SA"/>
              </w:rPr>
              <w:t>0</w:t>
            </w:r>
          </w:p>
        </w:tc>
        <w:tc>
          <w:tcPr>
            <w:tcW w:w="222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496"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3265" w:type="dxa"/>
            <w:shd w:val="clear" w:color="auto" w:fill="auto"/>
            <w:vAlign w:val="center"/>
          </w:tcPr>
          <w:p w:rsidR="00482651" w:rsidRPr="000338B5" w:rsidRDefault="00482651" w:rsidP="00482651">
            <w:pPr>
              <w:widowControl/>
              <w:rPr>
                <w:rFonts w:ascii="宋体" w:eastAsia="宋体" w:hAnsi="宋体" w:cs="宋体"/>
                <w:color w:val="auto"/>
                <w:sz w:val="21"/>
                <w:szCs w:val="21"/>
                <w:lang w:eastAsia="zh-CN" w:bidi="ar-SA"/>
              </w:rPr>
            </w:pPr>
          </w:p>
        </w:tc>
        <w:tc>
          <w:tcPr>
            <w:tcW w:w="1601" w:type="dxa"/>
            <w:shd w:val="clear" w:color="auto" w:fill="auto"/>
            <w:vAlign w:val="center"/>
          </w:tcPr>
          <w:p w:rsidR="00482651" w:rsidRPr="000338B5" w:rsidRDefault="00482651" w:rsidP="00482651">
            <w:pPr>
              <w:widowControl/>
              <w:jc w:val="center"/>
              <w:rPr>
                <w:rFonts w:ascii="宋体" w:eastAsia="宋体" w:hAnsi="宋体" w:cs="宋体"/>
                <w:color w:val="auto"/>
                <w:sz w:val="21"/>
                <w:szCs w:val="21"/>
                <w:lang w:eastAsia="zh-CN" w:bidi="ar-SA"/>
              </w:rPr>
            </w:pPr>
          </w:p>
        </w:tc>
      </w:tr>
    </w:tbl>
    <w:p w:rsidR="00F96431" w:rsidRPr="000338B5" w:rsidRDefault="00F96431">
      <w:pPr>
        <w:rPr>
          <w:color w:val="auto"/>
        </w:rPr>
      </w:pPr>
    </w:p>
    <w:sectPr w:rsidR="00F96431" w:rsidRPr="00033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0A"/>
    <w:rsid w:val="000338B5"/>
    <w:rsid w:val="000E7B84"/>
    <w:rsid w:val="001354E9"/>
    <w:rsid w:val="002105F8"/>
    <w:rsid w:val="0034500A"/>
    <w:rsid w:val="00360CC4"/>
    <w:rsid w:val="00372F27"/>
    <w:rsid w:val="00450BF4"/>
    <w:rsid w:val="00482651"/>
    <w:rsid w:val="004E17F0"/>
    <w:rsid w:val="007551BA"/>
    <w:rsid w:val="008D3607"/>
    <w:rsid w:val="00BD192E"/>
    <w:rsid w:val="00C44177"/>
    <w:rsid w:val="00C9509D"/>
    <w:rsid w:val="00DA39F7"/>
    <w:rsid w:val="00EE58F8"/>
    <w:rsid w:val="00F9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42632-E2AE-4F00-AE32-67AA27D1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0A"/>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caption1">
    <w:name w:val="Table caption|1_"/>
    <w:basedOn w:val="a0"/>
    <w:link w:val="Tablecaption10"/>
    <w:qFormat/>
    <w:rsid w:val="0034500A"/>
    <w:rPr>
      <w:rFonts w:ascii="宋体" w:eastAsia="宋体" w:hAnsi="宋体" w:cs="宋体"/>
      <w:sz w:val="26"/>
      <w:szCs w:val="26"/>
      <w:lang w:val="zh-TW" w:eastAsia="zh-TW" w:bidi="zh-TW"/>
    </w:rPr>
  </w:style>
  <w:style w:type="paragraph" w:customStyle="1" w:styleId="Tablecaption10">
    <w:name w:val="Table caption|1"/>
    <w:basedOn w:val="a"/>
    <w:link w:val="Tablecaption1"/>
    <w:qFormat/>
    <w:rsid w:val="0034500A"/>
    <w:rPr>
      <w:rFonts w:ascii="宋体" w:eastAsia="宋体" w:hAnsi="宋体" w:cs="宋体"/>
      <w:color w:val="auto"/>
      <w:kern w:val="2"/>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2921">
      <w:bodyDiv w:val="1"/>
      <w:marLeft w:val="0"/>
      <w:marRight w:val="0"/>
      <w:marTop w:val="0"/>
      <w:marBottom w:val="0"/>
      <w:divBdr>
        <w:top w:val="none" w:sz="0" w:space="0" w:color="auto"/>
        <w:left w:val="none" w:sz="0" w:space="0" w:color="auto"/>
        <w:bottom w:val="none" w:sz="0" w:space="0" w:color="auto"/>
        <w:right w:val="none" w:sz="0" w:space="0" w:color="auto"/>
      </w:divBdr>
    </w:div>
    <w:div w:id="10445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2A15-D009-40C6-A813-7EB761E4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YSP</dc:creator>
  <cp:keywords/>
  <dc:description/>
  <cp:lastModifiedBy>admin</cp:lastModifiedBy>
  <cp:revision>14</cp:revision>
  <dcterms:created xsi:type="dcterms:W3CDTF">2020-09-21T09:39:00Z</dcterms:created>
  <dcterms:modified xsi:type="dcterms:W3CDTF">2023-10-16T00:42:00Z</dcterms:modified>
</cp:coreProperties>
</file>